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wordWrap w:val="0"/>
        <w:spacing w:line="630" w:lineRule="atLeast"/>
        <w:jc w:val="center"/>
        <w:rPr>
          <w:rFonts w:hint="eastAsia" w:ascii="宋体" w:hAnsi="宋体" w:eastAsia="宋体" w:cs="宋体"/>
          <w:b/>
          <w:bCs/>
          <w:color w:val="333333"/>
          <w:kern w:val="0"/>
          <w:sz w:val="44"/>
          <w:szCs w:val="44"/>
        </w:rPr>
      </w:pPr>
    </w:p>
    <w:p>
      <w:pPr>
        <w:widowControl/>
        <w:shd w:val="clear" w:color="auto" w:fill="FFFFFF"/>
        <w:wordWrap w:val="0"/>
        <w:spacing w:line="630" w:lineRule="atLeast"/>
        <w:jc w:val="center"/>
        <w:rPr>
          <w:rFonts w:hint="eastAsia" w:ascii="宋体" w:hAnsi="宋体" w:eastAsia="宋体" w:cs="宋体"/>
          <w:b/>
          <w:bCs/>
          <w:color w:val="333333"/>
          <w:kern w:val="0"/>
          <w:sz w:val="44"/>
          <w:szCs w:val="44"/>
        </w:rPr>
      </w:pPr>
    </w:p>
    <w:p>
      <w:pPr>
        <w:widowControl/>
        <w:shd w:val="clear" w:color="auto" w:fill="FFFFFF"/>
        <w:wordWrap w:val="0"/>
        <w:spacing w:line="630" w:lineRule="atLeast"/>
        <w:jc w:val="center"/>
        <w:rPr>
          <w:rFonts w:ascii="微软雅黑" w:hAnsi="微软雅黑" w:eastAsia="微软雅黑" w:cs="宋体"/>
          <w:color w:val="333333"/>
          <w:kern w:val="0"/>
          <w:szCs w:val="21"/>
        </w:rPr>
      </w:pPr>
      <w:r>
        <w:rPr>
          <w:rFonts w:hint="eastAsia" w:ascii="宋体" w:hAnsi="宋体" w:eastAsia="宋体" w:cs="宋体"/>
          <w:b/>
          <w:bCs/>
          <w:color w:val="333333"/>
          <w:kern w:val="0"/>
          <w:sz w:val="44"/>
          <w:szCs w:val="44"/>
          <w:lang w:val="en-US" w:eastAsia="zh-CN"/>
        </w:rPr>
        <w:t xml:space="preserve"> </w:t>
      </w:r>
      <w:r>
        <w:rPr>
          <w:rFonts w:hint="eastAsia" w:ascii="宋体" w:hAnsi="宋体" w:eastAsia="宋体" w:cs="宋体"/>
          <w:b/>
          <w:bCs/>
          <w:color w:val="333333"/>
          <w:kern w:val="0"/>
          <w:sz w:val="44"/>
          <w:szCs w:val="44"/>
        </w:rPr>
        <w:t>南昌应用技术师范学院共青校区一期项目A创7#楼消防整改工程施工招标文件</w:t>
      </w:r>
    </w:p>
    <w:p>
      <w:pPr>
        <w:widowControl/>
        <w:shd w:val="clear" w:color="auto" w:fill="FFFFFF"/>
        <w:wordWrap w:val="0"/>
        <w:spacing w:line="378" w:lineRule="atLeast"/>
        <w:rPr>
          <w:rFonts w:ascii="微软雅黑" w:hAnsi="微软雅黑" w:eastAsia="微软雅黑" w:cs="宋体"/>
          <w:color w:val="333333"/>
          <w:kern w:val="0"/>
          <w:szCs w:val="21"/>
        </w:rPr>
      </w:pPr>
      <w:r>
        <w:rPr>
          <w:rFonts w:hint="eastAsia" w:ascii="宋体" w:hAnsi="宋体" w:eastAsia="宋体" w:cs="宋体"/>
          <w:b/>
          <w:bCs/>
          <w:color w:val="333333"/>
          <w:kern w:val="0"/>
          <w:sz w:val="36"/>
          <w:szCs w:val="36"/>
        </w:rPr>
        <w:t> </w:t>
      </w:r>
    </w:p>
    <w:p>
      <w:pPr>
        <w:widowControl/>
        <w:shd w:val="clear" w:color="auto" w:fill="FFFFFF"/>
        <w:wordWrap w:val="0"/>
        <w:spacing w:line="378" w:lineRule="atLeast"/>
        <w:rPr>
          <w:rFonts w:ascii="微软雅黑" w:hAnsi="微软雅黑" w:eastAsia="微软雅黑" w:cs="宋体"/>
          <w:color w:val="333333"/>
          <w:kern w:val="0"/>
          <w:szCs w:val="21"/>
        </w:rPr>
      </w:pPr>
      <w:r>
        <w:rPr>
          <w:rFonts w:hint="eastAsia" w:ascii="宋体" w:hAnsi="宋体" w:eastAsia="宋体" w:cs="宋体"/>
          <w:b/>
          <w:bCs/>
          <w:color w:val="333333"/>
          <w:kern w:val="0"/>
          <w:sz w:val="36"/>
          <w:szCs w:val="36"/>
        </w:rPr>
        <w:t> </w:t>
      </w:r>
    </w:p>
    <w:p>
      <w:pPr>
        <w:widowControl/>
        <w:shd w:val="clear" w:color="auto" w:fill="FFFFFF"/>
        <w:wordWrap w:val="0"/>
        <w:spacing w:line="378" w:lineRule="atLeast"/>
        <w:rPr>
          <w:rFonts w:ascii="微软雅黑" w:hAnsi="微软雅黑" w:eastAsia="微软雅黑" w:cs="宋体"/>
          <w:color w:val="333333"/>
          <w:kern w:val="0"/>
          <w:szCs w:val="21"/>
        </w:rPr>
      </w:pPr>
      <w:r>
        <w:rPr>
          <w:rFonts w:hint="eastAsia" w:ascii="宋体" w:hAnsi="宋体" w:eastAsia="宋体" w:cs="宋体"/>
          <w:b/>
          <w:bCs/>
          <w:color w:val="333333"/>
          <w:kern w:val="0"/>
          <w:sz w:val="36"/>
          <w:szCs w:val="36"/>
        </w:rPr>
        <w:t> </w:t>
      </w:r>
    </w:p>
    <w:p>
      <w:pPr>
        <w:widowControl/>
        <w:shd w:val="clear" w:color="auto" w:fill="FFFFFF"/>
        <w:wordWrap w:val="0"/>
        <w:spacing w:line="378" w:lineRule="atLeast"/>
        <w:rPr>
          <w:rFonts w:ascii="微软雅黑" w:hAnsi="微软雅黑" w:eastAsia="微软雅黑" w:cs="宋体"/>
          <w:color w:val="333333"/>
          <w:kern w:val="0"/>
          <w:szCs w:val="21"/>
        </w:rPr>
      </w:pPr>
      <w:r>
        <w:rPr>
          <w:rFonts w:hint="eastAsia" w:ascii="宋体" w:hAnsi="宋体" w:eastAsia="宋体" w:cs="宋体"/>
          <w:b/>
          <w:bCs/>
          <w:color w:val="333333"/>
          <w:kern w:val="0"/>
          <w:sz w:val="36"/>
          <w:szCs w:val="36"/>
        </w:rPr>
        <w:t> </w:t>
      </w:r>
    </w:p>
    <w:p>
      <w:pPr>
        <w:widowControl/>
        <w:shd w:val="clear" w:color="auto" w:fill="FFFFFF"/>
        <w:wordWrap w:val="0"/>
        <w:spacing w:line="378" w:lineRule="atLeast"/>
        <w:rPr>
          <w:rFonts w:ascii="微软雅黑" w:hAnsi="微软雅黑" w:eastAsia="微软雅黑" w:cs="宋体"/>
          <w:color w:val="333333"/>
          <w:kern w:val="0"/>
          <w:szCs w:val="21"/>
        </w:rPr>
      </w:pPr>
      <w:r>
        <w:rPr>
          <w:rFonts w:hint="eastAsia" w:ascii="宋体" w:hAnsi="宋体" w:eastAsia="宋体" w:cs="宋体"/>
          <w:b/>
          <w:bCs/>
          <w:color w:val="333333"/>
          <w:kern w:val="0"/>
          <w:sz w:val="36"/>
          <w:szCs w:val="36"/>
        </w:rPr>
        <w:t> </w:t>
      </w:r>
    </w:p>
    <w:p>
      <w:pPr>
        <w:widowControl/>
        <w:shd w:val="clear" w:color="auto" w:fill="FFFFFF"/>
        <w:wordWrap w:val="0"/>
        <w:spacing w:line="378" w:lineRule="atLeast"/>
        <w:rPr>
          <w:rFonts w:ascii="微软雅黑" w:hAnsi="微软雅黑" w:eastAsia="微软雅黑" w:cs="宋体"/>
          <w:color w:val="333333"/>
          <w:kern w:val="0"/>
          <w:szCs w:val="21"/>
        </w:rPr>
      </w:pPr>
      <w:r>
        <w:rPr>
          <w:rFonts w:hint="eastAsia" w:ascii="宋体" w:hAnsi="宋体" w:eastAsia="宋体" w:cs="宋体"/>
          <w:b/>
          <w:bCs/>
          <w:color w:val="333333"/>
          <w:kern w:val="0"/>
          <w:sz w:val="36"/>
          <w:szCs w:val="36"/>
        </w:rPr>
        <w:t> </w:t>
      </w:r>
    </w:p>
    <w:p>
      <w:pPr>
        <w:widowControl/>
        <w:shd w:val="clear" w:color="auto" w:fill="FFFFFF"/>
        <w:wordWrap w:val="0"/>
        <w:spacing w:line="378" w:lineRule="atLeast"/>
        <w:rPr>
          <w:rFonts w:ascii="微软雅黑" w:hAnsi="微软雅黑" w:eastAsia="微软雅黑" w:cs="宋体"/>
          <w:color w:val="333333"/>
          <w:kern w:val="0"/>
          <w:szCs w:val="21"/>
        </w:rPr>
      </w:pPr>
      <w:r>
        <w:rPr>
          <w:rFonts w:hint="eastAsia" w:ascii="宋体" w:hAnsi="宋体" w:eastAsia="宋体" w:cs="宋体"/>
          <w:b/>
          <w:bCs/>
          <w:color w:val="333333"/>
          <w:kern w:val="0"/>
          <w:sz w:val="36"/>
          <w:szCs w:val="36"/>
        </w:rPr>
        <w:t> </w:t>
      </w:r>
    </w:p>
    <w:p>
      <w:pPr>
        <w:widowControl/>
        <w:shd w:val="clear" w:color="auto" w:fill="FFFFFF"/>
        <w:wordWrap w:val="0"/>
        <w:spacing w:line="378" w:lineRule="atLeast"/>
        <w:rPr>
          <w:rFonts w:ascii="微软雅黑" w:hAnsi="微软雅黑" w:eastAsia="微软雅黑" w:cs="宋体"/>
          <w:color w:val="333333"/>
          <w:kern w:val="0"/>
          <w:szCs w:val="21"/>
        </w:rPr>
      </w:pPr>
      <w:r>
        <w:rPr>
          <w:rFonts w:hint="eastAsia" w:ascii="宋体" w:hAnsi="宋体" w:eastAsia="宋体" w:cs="宋体"/>
          <w:b/>
          <w:bCs/>
          <w:color w:val="333333"/>
          <w:kern w:val="0"/>
          <w:sz w:val="36"/>
          <w:szCs w:val="36"/>
        </w:rPr>
        <w:t> </w:t>
      </w:r>
    </w:p>
    <w:p>
      <w:pPr>
        <w:widowControl/>
        <w:shd w:val="clear" w:color="auto" w:fill="FFFFFF"/>
        <w:wordWrap w:val="0"/>
        <w:spacing w:line="378" w:lineRule="atLeast"/>
        <w:rPr>
          <w:rFonts w:ascii="微软雅黑" w:hAnsi="微软雅黑" w:eastAsia="微软雅黑" w:cs="宋体"/>
          <w:color w:val="333333"/>
          <w:kern w:val="0"/>
          <w:szCs w:val="21"/>
        </w:rPr>
      </w:pPr>
      <w:r>
        <w:rPr>
          <w:rFonts w:hint="eastAsia" w:ascii="宋体" w:hAnsi="宋体" w:eastAsia="宋体" w:cs="宋体"/>
          <w:b/>
          <w:bCs/>
          <w:color w:val="333333"/>
          <w:kern w:val="0"/>
          <w:sz w:val="36"/>
          <w:szCs w:val="36"/>
        </w:rPr>
        <w:t> </w:t>
      </w:r>
    </w:p>
    <w:p>
      <w:pPr>
        <w:widowControl/>
        <w:shd w:val="clear" w:color="auto" w:fill="FFFFFF"/>
        <w:wordWrap w:val="0"/>
        <w:spacing w:line="378" w:lineRule="atLeast"/>
        <w:rPr>
          <w:rFonts w:ascii="微软雅黑" w:hAnsi="微软雅黑" w:eastAsia="微软雅黑" w:cs="宋体"/>
          <w:color w:val="333333"/>
          <w:kern w:val="0"/>
          <w:szCs w:val="21"/>
        </w:rPr>
      </w:pPr>
      <w:r>
        <w:rPr>
          <w:rFonts w:hint="eastAsia" w:ascii="宋体" w:hAnsi="宋体" w:eastAsia="宋体" w:cs="宋体"/>
          <w:b/>
          <w:bCs/>
          <w:color w:val="333333"/>
          <w:kern w:val="0"/>
          <w:sz w:val="36"/>
          <w:szCs w:val="36"/>
        </w:rPr>
        <w:t> </w:t>
      </w:r>
    </w:p>
    <w:p>
      <w:pPr>
        <w:widowControl/>
        <w:shd w:val="clear" w:color="auto" w:fill="FFFFFF"/>
        <w:wordWrap w:val="0"/>
        <w:spacing w:line="378" w:lineRule="atLeast"/>
        <w:jc w:val="center"/>
        <w:rPr>
          <w:rFonts w:ascii="微软雅黑" w:hAnsi="微软雅黑" w:eastAsia="微软雅黑" w:cs="宋体"/>
          <w:color w:val="333333"/>
          <w:kern w:val="0"/>
          <w:szCs w:val="21"/>
        </w:rPr>
      </w:pPr>
      <w:r>
        <w:rPr>
          <w:rFonts w:hint="eastAsia" w:ascii="宋体" w:hAnsi="宋体" w:eastAsia="宋体" w:cs="宋体"/>
          <w:b/>
          <w:bCs/>
          <w:color w:val="333333"/>
          <w:kern w:val="0"/>
          <w:sz w:val="36"/>
          <w:szCs w:val="36"/>
        </w:rPr>
        <w:t>江西质门道建筑工程公司</w:t>
      </w:r>
    </w:p>
    <w:p>
      <w:pPr>
        <w:widowControl/>
        <w:shd w:val="clear" w:color="auto" w:fill="FFFFFF"/>
        <w:wordWrap w:val="0"/>
        <w:spacing w:line="378" w:lineRule="atLeast"/>
        <w:jc w:val="center"/>
        <w:rPr>
          <w:rFonts w:ascii="微软雅黑" w:hAnsi="微软雅黑" w:eastAsia="微软雅黑" w:cs="宋体"/>
          <w:color w:val="333333"/>
          <w:kern w:val="0"/>
          <w:szCs w:val="21"/>
        </w:rPr>
      </w:pPr>
      <w:r>
        <w:rPr>
          <w:rFonts w:hint="eastAsia" w:ascii="宋体" w:hAnsi="宋体" w:eastAsia="宋体" w:cs="宋体"/>
          <w:b/>
          <w:bCs/>
          <w:color w:val="333333"/>
          <w:kern w:val="0"/>
          <w:sz w:val="36"/>
          <w:szCs w:val="36"/>
        </w:rPr>
        <w:t>202</w:t>
      </w:r>
      <w:r>
        <w:rPr>
          <w:rFonts w:ascii="宋体" w:hAnsi="宋体" w:eastAsia="宋体" w:cs="宋体"/>
          <w:b/>
          <w:bCs/>
          <w:color w:val="333333"/>
          <w:kern w:val="0"/>
          <w:sz w:val="36"/>
          <w:szCs w:val="36"/>
        </w:rPr>
        <w:t>3</w:t>
      </w:r>
      <w:r>
        <w:rPr>
          <w:rFonts w:hint="eastAsia" w:ascii="宋体" w:hAnsi="宋体" w:eastAsia="宋体" w:cs="宋体"/>
          <w:b/>
          <w:bCs/>
          <w:color w:val="333333"/>
          <w:kern w:val="0"/>
          <w:sz w:val="36"/>
          <w:szCs w:val="36"/>
        </w:rPr>
        <w:t>年</w:t>
      </w:r>
      <w:r>
        <w:rPr>
          <w:rFonts w:hint="eastAsia" w:ascii="宋体" w:hAnsi="宋体" w:eastAsia="宋体" w:cs="宋体"/>
          <w:b/>
          <w:bCs/>
          <w:color w:val="333333"/>
          <w:kern w:val="0"/>
          <w:sz w:val="36"/>
          <w:szCs w:val="36"/>
          <w:lang w:val="en-US" w:eastAsia="zh-CN"/>
        </w:rPr>
        <w:t>1</w:t>
      </w:r>
      <w:r>
        <w:rPr>
          <w:rFonts w:ascii="宋体" w:hAnsi="宋体" w:eastAsia="宋体" w:cs="宋体"/>
          <w:b/>
          <w:bCs/>
          <w:color w:val="333333"/>
          <w:kern w:val="0"/>
          <w:sz w:val="36"/>
          <w:szCs w:val="36"/>
        </w:rPr>
        <w:t>2</w:t>
      </w:r>
      <w:r>
        <w:rPr>
          <w:rFonts w:hint="eastAsia" w:ascii="宋体" w:hAnsi="宋体" w:eastAsia="宋体" w:cs="宋体"/>
          <w:b/>
          <w:bCs/>
          <w:color w:val="333333"/>
          <w:kern w:val="0"/>
          <w:sz w:val="36"/>
          <w:szCs w:val="36"/>
        </w:rPr>
        <w:t>月</w:t>
      </w:r>
      <w:r>
        <w:rPr>
          <w:rFonts w:hint="eastAsia" w:ascii="宋体" w:hAnsi="宋体" w:eastAsia="宋体" w:cs="宋体"/>
          <w:b/>
          <w:bCs/>
          <w:color w:val="333333"/>
          <w:kern w:val="0"/>
          <w:sz w:val="36"/>
          <w:szCs w:val="36"/>
          <w:lang w:val="en-US" w:eastAsia="zh-CN"/>
        </w:rPr>
        <w:t>20</w:t>
      </w:r>
      <w:r>
        <w:rPr>
          <w:rFonts w:hint="eastAsia" w:ascii="宋体" w:hAnsi="宋体" w:eastAsia="宋体" w:cs="宋体"/>
          <w:b/>
          <w:bCs/>
          <w:color w:val="333333"/>
          <w:kern w:val="0"/>
          <w:sz w:val="36"/>
          <w:szCs w:val="36"/>
        </w:rPr>
        <w:t>日</w:t>
      </w:r>
    </w:p>
    <w:p>
      <w:pPr>
        <w:widowControl/>
        <w:shd w:val="clear" w:color="auto" w:fill="FFFFFF"/>
        <w:wordWrap w:val="0"/>
        <w:spacing w:line="378" w:lineRule="atLeast"/>
        <w:jc w:val="center"/>
        <w:rPr>
          <w:rFonts w:ascii="微软雅黑" w:hAnsi="微软雅黑" w:eastAsia="微软雅黑" w:cs="宋体"/>
          <w:color w:val="333333"/>
          <w:kern w:val="0"/>
          <w:szCs w:val="21"/>
        </w:rPr>
      </w:pPr>
      <w:r>
        <w:rPr>
          <w:rFonts w:hint="eastAsia" w:ascii="仿宋_GB2312" w:hAnsi="微软雅黑" w:eastAsia="仿宋_GB2312" w:cs="宋体"/>
          <w:b/>
          <w:bCs/>
          <w:color w:val="333333"/>
          <w:kern w:val="0"/>
          <w:sz w:val="32"/>
          <w:szCs w:val="32"/>
        </w:rPr>
        <w:t> </w:t>
      </w:r>
    </w:p>
    <w:p>
      <w:pPr>
        <w:widowControl/>
        <w:shd w:val="clear" w:color="auto" w:fill="FFFFFF"/>
        <w:wordWrap w:val="0"/>
        <w:spacing w:line="378" w:lineRule="atLeast"/>
        <w:jc w:val="center"/>
        <w:rPr>
          <w:rFonts w:ascii="微软雅黑" w:hAnsi="微软雅黑" w:eastAsia="微软雅黑" w:cs="宋体"/>
          <w:color w:val="333333"/>
          <w:kern w:val="0"/>
          <w:szCs w:val="21"/>
        </w:rPr>
      </w:pPr>
      <w:r>
        <w:rPr>
          <w:rFonts w:hint="eastAsia" w:ascii="仿宋_GB2312" w:hAnsi="微软雅黑" w:eastAsia="仿宋_GB2312" w:cs="宋体"/>
          <w:b/>
          <w:bCs/>
          <w:color w:val="333333"/>
          <w:kern w:val="0"/>
          <w:sz w:val="32"/>
          <w:szCs w:val="32"/>
        </w:rPr>
        <w:t> </w:t>
      </w:r>
    </w:p>
    <w:p>
      <w:pPr>
        <w:widowControl/>
        <w:shd w:val="clear" w:color="auto" w:fill="FFFFFF"/>
        <w:wordWrap w:val="0"/>
        <w:spacing w:line="378" w:lineRule="atLeast"/>
        <w:jc w:val="center"/>
        <w:rPr>
          <w:rFonts w:ascii="微软雅黑" w:hAnsi="微软雅黑" w:eastAsia="微软雅黑" w:cs="宋体"/>
          <w:color w:val="333333"/>
          <w:kern w:val="0"/>
          <w:szCs w:val="21"/>
        </w:rPr>
      </w:pPr>
    </w:p>
    <w:p>
      <w:pPr>
        <w:widowControl/>
        <w:shd w:val="clear" w:color="auto" w:fill="FFFFFF"/>
        <w:wordWrap w:val="0"/>
        <w:spacing w:line="378" w:lineRule="atLeast"/>
        <w:jc w:val="center"/>
        <w:rPr>
          <w:rFonts w:ascii="微软雅黑" w:hAnsi="微软雅黑" w:eastAsia="微软雅黑" w:cs="宋体"/>
          <w:color w:val="333333"/>
          <w:kern w:val="0"/>
          <w:szCs w:val="21"/>
        </w:rPr>
      </w:pPr>
    </w:p>
    <w:p>
      <w:pPr>
        <w:widowControl/>
        <w:shd w:val="clear" w:color="auto" w:fill="FFFFFF"/>
        <w:wordWrap w:val="0"/>
        <w:spacing w:line="378" w:lineRule="atLeast"/>
        <w:jc w:val="center"/>
        <w:rPr>
          <w:rFonts w:ascii="微软雅黑" w:hAnsi="微软雅黑" w:eastAsia="微软雅黑" w:cs="宋体"/>
          <w:color w:val="333333"/>
          <w:kern w:val="0"/>
          <w:szCs w:val="21"/>
        </w:rPr>
      </w:pPr>
    </w:p>
    <w:p>
      <w:pPr>
        <w:widowControl/>
        <w:shd w:val="clear" w:color="auto" w:fill="FFFFFF"/>
        <w:wordWrap w:val="0"/>
        <w:spacing w:line="378" w:lineRule="atLeast"/>
        <w:jc w:val="both"/>
        <w:rPr>
          <w:rFonts w:ascii="微软雅黑" w:hAnsi="微软雅黑" w:eastAsia="微软雅黑" w:cs="宋体"/>
          <w:color w:val="333333"/>
          <w:kern w:val="0"/>
          <w:szCs w:val="21"/>
        </w:rPr>
      </w:pPr>
    </w:p>
    <w:p>
      <w:pPr>
        <w:widowControl/>
        <w:shd w:val="clear" w:color="auto" w:fill="FFFFFF"/>
        <w:wordWrap w:val="0"/>
        <w:spacing w:line="378" w:lineRule="atLeast"/>
        <w:jc w:val="center"/>
        <w:rPr>
          <w:rFonts w:ascii="微软雅黑" w:hAnsi="微软雅黑" w:eastAsia="微软雅黑" w:cs="宋体"/>
          <w:color w:val="333333"/>
          <w:kern w:val="0"/>
          <w:szCs w:val="21"/>
        </w:rPr>
      </w:pPr>
      <w:r>
        <w:rPr>
          <w:rFonts w:hint="eastAsia" w:ascii="宋体" w:hAnsi="宋体" w:eastAsia="宋体" w:cs="宋体"/>
          <w:b/>
          <w:bCs/>
          <w:color w:val="333333"/>
          <w:kern w:val="0"/>
          <w:sz w:val="36"/>
          <w:szCs w:val="36"/>
        </w:rPr>
        <w:t>目      录</w:t>
      </w:r>
    </w:p>
    <w:p>
      <w:pPr>
        <w:widowControl/>
        <w:shd w:val="clear" w:color="auto" w:fill="FFFFFF"/>
        <w:wordWrap w:val="0"/>
        <w:spacing w:line="420" w:lineRule="atLeast"/>
        <w:jc w:val="center"/>
        <w:rPr>
          <w:rFonts w:ascii="微软雅黑" w:hAnsi="微软雅黑" w:eastAsia="微软雅黑" w:cs="宋体"/>
          <w:color w:val="333333"/>
          <w:kern w:val="0"/>
          <w:szCs w:val="21"/>
        </w:rPr>
      </w:pPr>
      <w:r>
        <w:rPr>
          <w:rFonts w:hint="eastAsia" w:ascii="宋体" w:hAnsi="宋体" w:eastAsia="宋体" w:cs="宋体"/>
          <w:b/>
          <w:bCs/>
          <w:color w:val="333333"/>
          <w:kern w:val="0"/>
          <w:sz w:val="29"/>
          <w:szCs w:val="29"/>
        </w:rPr>
        <w:t> </w:t>
      </w:r>
    </w:p>
    <w:p>
      <w:pPr>
        <w:widowControl/>
        <w:shd w:val="clear" w:color="auto" w:fill="FFFFFF"/>
        <w:wordWrap w:val="0"/>
        <w:spacing w:line="420" w:lineRule="atLeast"/>
        <w:rPr>
          <w:rFonts w:ascii="微软雅黑" w:hAnsi="微软雅黑" w:eastAsia="微软雅黑" w:cs="宋体"/>
          <w:color w:val="333333"/>
          <w:kern w:val="0"/>
          <w:szCs w:val="21"/>
        </w:rPr>
      </w:pPr>
      <w:r>
        <w:rPr>
          <w:rFonts w:hint="eastAsia" w:ascii="宋体" w:hAnsi="宋体" w:eastAsia="宋体" w:cs="宋体"/>
          <w:b/>
          <w:bCs/>
          <w:color w:val="333333"/>
          <w:kern w:val="0"/>
          <w:sz w:val="29"/>
          <w:szCs w:val="29"/>
        </w:rPr>
        <w:t>第一章</w:t>
      </w:r>
      <w:r>
        <w:rPr>
          <w:rFonts w:ascii="Times New Roman" w:hAnsi="Times New Roman" w:eastAsia="微软雅黑" w:cs="Times New Roman"/>
          <w:b/>
          <w:bCs/>
          <w:color w:val="333333"/>
          <w:kern w:val="0"/>
          <w:sz w:val="29"/>
          <w:szCs w:val="29"/>
        </w:rPr>
        <w:t>   </w:t>
      </w:r>
      <w:r>
        <w:rPr>
          <w:rFonts w:hint="eastAsia" w:ascii="宋体" w:hAnsi="宋体" w:eastAsia="宋体" w:cs="宋体"/>
          <w:b/>
          <w:bCs/>
          <w:color w:val="333333"/>
          <w:kern w:val="0"/>
          <w:sz w:val="29"/>
          <w:szCs w:val="29"/>
        </w:rPr>
        <w:t>招标邀请书</w:t>
      </w:r>
    </w:p>
    <w:p>
      <w:pPr>
        <w:widowControl/>
        <w:shd w:val="clear" w:color="auto" w:fill="FFFFFF"/>
        <w:wordWrap w:val="0"/>
        <w:spacing w:line="420" w:lineRule="atLeast"/>
        <w:rPr>
          <w:rFonts w:ascii="微软雅黑" w:hAnsi="微软雅黑" w:eastAsia="微软雅黑" w:cs="宋体"/>
          <w:color w:val="333333"/>
          <w:kern w:val="0"/>
          <w:szCs w:val="21"/>
        </w:rPr>
      </w:pPr>
      <w:r>
        <w:rPr>
          <w:rFonts w:hint="eastAsia" w:ascii="宋体" w:hAnsi="宋体" w:eastAsia="宋体" w:cs="宋体"/>
          <w:b/>
          <w:bCs/>
          <w:color w:val="333333"/>
          <w:kern w:val="0"/>
          <w:sz w:val="29"/>
          <w:szCs w:val="29"/>
        </w:rPr>
        <w:t>第二章</w:t>
      </w:r>
      <w:r>
        <w:rPr>
          <w:rFonts w:ascii="Times New Roman" w:hAnsi="Times New Roman" w:eastAsia="微软雅黑" w:cs="Times New Roman"/>
          <w:b/>
          <w:bCs/>
          <w:color w:val="333333"/>
          <w:kern w:val="0"/>
          <w:sz w:val="29"/>
          <w:szCs w:val="29"/>
        </w:rPr>
        <w:t>   </w:t>
      </w:r>
      <w:r>
        <w:rPr>
          <w:rFonts w:hint="eastAsia" w:ascii="宋体" w:hAnsi="宋体" w:eastAsia="宋体" w:cs="宋体"/>
          <w:b/>
          <w:bCs/>
          <w:color w:val="333333"/>
          <w:kern w:val="0"/>
          <w:sz w:val="29"/>
          <w:szCs w:val="29"/>
        </w:rPr>
        <w:t>投标人承诺函</w:t>
      </w:r>
    </w:p>
    <w:p>
      <w:pPr>
        <w:widowControl/>
        <w:shd w:val="clear" w:color="auto" w:fill="FFFFFF"/>
        <w:wordWrap w:val="0"/>
        <w:spacing w:line="420" w:lineRule="atLeast"/>
        <w:rPr>
          <w:rFonts w:ascii="微软雅黑" w:hAnsi="微软雅黑" w:eastAsia="微软雅黑" w:cs="宋体"/>
          <w:color w:val="333333"/>
          <w:kern w:val="0"/>
          <w:szCs w:val="21"/>
        </w:rPr>
      </w:pPr>
      <w:r>
        <w:rPr>
          <w:rFonts w:hint="eastAsia" w:ascii="宋体" w:hAnsi="宋体" w:eastAsia="宋体" w:cs="宋体"/>
          <w:b/>
          <w:bCs/>
          <w:color w:val="333333"/>
          <w:kern w:val="0"/>
          <w:sz w:val="29"/>
          <w:szCs w:val="29"/>
        </w:rPr>
        <w:t>第三章</w:t>
      </w:r>
      <w:r>
        <w:rPr>
          <w:rFonts w:ascii="Times New Roman" w:hAnsi="Times New Roman" w:eastAsia="微软雅黑" w:cs="Times New Roman"/>
          <w:b/>
          <w:bCs/>
          <w:color w:val="333333"/>
          <w:kern w:val="0"/>
          <w:sz w:val="29"/>
          <w:szCs w:val="29"/>
        </w:rPr>
        <w:t>   </w:t>
      </w:r>
      <w:r>
        <w:rPr>
          <w:rFonts w:hint="eastAsia" w:ascii="宋体" w:hAnsi="宋体" w:eastAsia="宋体" w:cs="宋体"/>
          <w:b/>
          <w:bCs/>
          <w:color w:val="333333"/>
          <w:kern w:val="0"/>
          <w:sz w:val="29"/>
          <w:szCs w:val="29"/>
        </w:rPr>
        <w:t>报价表及定标方式</w:t>
      </w:r>
    </w:p>
    <w:p>
      <w:pPr>
        <w:widowControl/>
        <w:shd w:val="clear" w:color="auto" w:fill="FFFFFF"/>
        <w:wordWrap w:val="0"/>
        <w:spacing w:line="420" w:lineRule="atLeast"/>
        <w:rPr>
          <w:rFonts w:ascii="宋体" w:hAnsi="宋体" w:eastAsia="宋体" w:cs="宋体"/>
          <w:b/>
          <w:bCs/>
          <w:color w:val="333333"/>
          <w:kern w:val="0"/>
          <w:sz w:val="29"/>
          <w:szCs w:val="29"/>
        </w:rPr>
      </w:pPr>
      <w:r>
        <w:rPr>
          <w:rFonts w:hint="eastAsia" w:ascii="宋体" w:hAnsi="宋体" w:eastAsia="宋体" w:cs="宋体"/>
          <w:b/>
          <w:bCs/>
          <w:color w:val="333333"/>
          <w:kern w:val="0"/>
          <w:sz w:val="29"/>
          <w:szCs w:val="29"/>
        </w:rPr>
        <w:t>第四章</w:t>
      </w:r>
      <w:r>
        <w:rPr>
          <w:rFonts w:ascii="Times New Roman" w:hAnsi="Times New Roman" w:eastAsia="微软雅黑" w:cs="Times New Roman"/>
          <w:b/>
          <w:bCs/>
          <w:color w:val="333333"/>
          <w:kern w:val="0"/>
          <w:sz w:val="29"/>
          <w:szCs w:val="29"/>
        </w:rPr>
        <w:t>   </w:t>
      </w:r>
      <w:r>
        <w:rPr>
          <w:rFonts w:hint="eastAsia" w:ascii="宋体" w:hAnsi="宋体" w:eastAsia="宋体" w:cs="宋体"/>
          <w:b/>
          <w:bCs/>
          <w:color w:val="333333"/>
          <w:kern w:val="0"/>
          <w:sz w:val="29"/>
          <w:szCs w:val="29"/>
        </w:rPr>
        <w:t>附件一：施工图纸</w:t>
      </w:r>
    </w:p>
    <w:p>
      <w:pPr>
        <w:widowControl/>
        <w:shd w:val="clear" w:color="auto" w:fill="FFFFFF"/>
        <w:wordWrap w:val="0"/>
        <w:spacing w:line="420" w:lineRule="atLeast"/>
        <w:rPr>
          <w:rFonts w:ascii="宋体" w:hAnsi="宋体" w:eastAsia="宋体" w:cs="宋体"/>
          <w:b/>
          <w:bCs/>
          <w:color w:val="333333"/>
          <w:kern w:val="0"/>
          <w:sz w:val="29"/>
          <w:szCs w:val="29"/>
        </w:rPr>
      </w:pPr>
      <w:r>
        <w:rPr>
          <w:rFonts w:hint="eastAsia" w:ascii="宋体" w:hAnsi="宋体" w:eastAsia="宋体" w:cs="宋体"/>
          <w:b/>
          <w:bCs/>
          <w:color w:val="333333"/>
          <w:kern w:val="0"/>
          <w:sz w:val="29"/>
          <w:szCs w:val="29"/>
        </w:rPr>
        <w:t>第五章</w:t>
      </w:r>
      <w:r>
        <w:rPr>
          <w:rFonts w:ascii="宋体" w:hAnsi="宋体" w:eastAsia="宋体" w:cs="宋体"/>
          <w:b/>
          <w:bCs/>
          <w:color w:val="333333"/>
          <w:kern w:val="0"/>
          <w:sz w:val="29"/>
          <w:szCs w:val="29"/>
        </w:rPr>
        <w:t xml:space="preserve">  附件二：报价清单</w:t>
      </w:r>
    </w:p>
    <w:p>
      <w:pPr>
        <w:widowControl/>
        <w:shd w:val="clear" w:color="auto" w:fill="FFFFFF"/>
        <w:wordWrap w:val="0"/>
        <w:spacing w:line="420" w:lineRule="atLeast"/>
        <w:rPr>
          <w:rFonts w:ascii="微软雅黑" w:hAnsi="微软雅黑" w:eastAsia="微软雅黑" w:cs="宋体"/>
          <w:color w:val="333333"/>
          <w:kern w:val="0"/>
          <w:szCs w:val="21"/>
        </w:rPr>
      </w:pP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 </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 </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 </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 </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 </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 </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 </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 </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 </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 </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 </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 </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 </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 </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 </w:t>
      </w:r>
    </w:p>
    <w:p>
      <w:pPr>
        <w:widowControl/>
        <w:shd w:val="clear" w:color="auto" w:fill="FFFFFF"/>
        <w:wordWrap w:val="0"/>
        <w:spacing w:line="360" w:lineRule="auto"/>
        <w:rPr>
          <w:rFonts w:ascii="微软雅黑" w:hAnsi="微软雅黑" w:eastAsia="微软雅黑" w:cs="宋体"/>
          <w:color w:val="333333"/>
          <w:kern w:val="0"/>
          <w:szCs w:val="21"/>
        </w:rPr>
      </w:pPr>
    </w:p>
    <w:p>
      <w:pPr>
        <w:widowControl/>
        <w:shd w:val="clear" w:color="auto" w:fill="FFFFFF"/>
        <w:wordWrap w:val="0"/>
        <w:spacing w:line="360" w:lineRule="auto"/>
        <w:rPr>
          <w:rFonts w:ascii="微软雅黑" w:hAnsi="微软雅黑" w:eastAsia="微软雅黑" w:cs="宋体"/>
          <w:color w:val="333333"/>
          <w:kern w:val="0"/>
          <w:szCs w:val="21"/>
        </w:rPr>
      </w:pPr>
    </w:p>
    <w:p>
      <w:pPr>
        <w:widowControl/>
        <w:shd w:val="clear" w:color="auto" w:fill="FFFFFF"/>
        <w:wordWrap w:val="0"/>
        <w:spacing w:line="360" w:lineRule="auto"/>
        <w:rPr>
          <w:rFonts w:ascii="微软雅黑" w:hAnsi="微软雅黑" w:eastAsia="微软雅黑" w:cs="宋体"/>
          <w:color w:val="333333"/>
          <w:kern w:val="0"/>
          <w:szCs w:val="21"/>
        </w:rPr>
      </w:pPr>
    </w:p>
    <w:p>
      <w:pPr>
        <w:widowControl/>
        <w:shd w:val="clear" w:color="auto" w:fill="FFFFFF"/>
        <w:spacing w:line="480" w:lineRule="auto"/>
        <w:jc w:val="center"/>
        <w:outlineLvl w:val="0"/>
        <w:rPr>
          <w:rFonts w:ascii="微软雅黑" w:hAnsi="微软雅黑" w:eastAsia="微软雅黑" w:cs="宋体"/>
          <w:b/>
          <w:bCs/>
          <w:color w:val="333333"/>
          <w:kern w:val="36"/>
          <w:szCs w:val="21"/>
        </w:rPr>
      </w:pPr>
      <w:r>
        <w:rPr>
          <w:rFonts w:hint="eastAsia" w:ascii="宋体" w:hAnsi="宋体" w:eastAsia="宋体" w:cs="宋体"/>
          <w:b/>
          <w:bCs/>
          <w:color w:val="333333"/>
          <w:kern w:val="36"/>
          <w:sz w:val="36"/>
          <w:szCs w:val="36"/>
        </w:rPr>
        <w:t>招标邀请书</w:t>
      </w:r>
    </w:p>
    <w:p>
      <w:pPr>
        <w:widowControl/>
        <w:shd w:val="clear" w:color="auto" w:fill="FFFFFF"/>
        <w:spacing w:line="48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（通知单位）：致</w:t>
      </w:r>
      <w:r>
        <w:rPr>
          <w:rFonts w:hint="eastAsia" w:ascii="宋体" w:hAnsi="宋体" w:eastAsia="宋体" w:cs="宋体"/>
          <w:color w:val="333333"/>
          <w:kern w:val="0"/>
          <w:sz w:val="24"/>
          <w:szCs w:val="24"/>
          <w:u w:val="single"/>
        </w:rPr>
        <w:t>        公司：</w:t>
      </w:r>
    </w:p>
    <w:p>
      <w:pPr>
        <w:widowControl/>
        <w:shd w:val="clear" w:color="auto" w:fill="FFFFFF"/>
        <w:wordWrap w:val="0"/>
        <w:spacing w:line="360" w:lineRule="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u w:val="single"/>
        </w:rPr>
        <w:t>南昌应用技术师范学院共青校区一期</w:t>
      </w:r>
      <w:r>
        <w:rPr>
          <w:rFonts w:hint="eastAsia" w:ascii="宋体" w:hAnsi="宋体" w:eastAsia="宋体" w:cs="宋体"/>
          <w:color w:val="333333"/>
          <w:kern w:val="0"/>
          <w:sz w:val="24"/>
          <w:szCs w:val="24"/>
        </w:rPr>
        <w:t>项目是本校新建项目，现</w:t>
      </w:r>
      <w:bookmarkStart w:id="0" w:name="_Hlk128077537"/>
      <w:r>
        <w:rPr>
          <w:rFonts w:hint="eastAsia" w:ascii="宋体" w:hAnsi="宋体" w:eastAsia="宋体" w:cs="宋体"/>
          <w:color w:val="333333"/>
          <w:kern w:val="0"/>
          <w:sz w:val="24"/>
          <w:szCs w:val="24"/>
          <w:lang w:val="en-US" w:eastAsia="zh-CN"/>
        </w:rPr>
        <w:t>因消防要求，对A创7#楼进行消防整改</w:t>
      </w:r>
      <w:r>
        <w:rPr>
          <w:rFonts w:hint="eastAsia" w:ascii="宋体" w:hAnsi="宋体" w:eastAsia="宋体" w:cs="宋体"/>
          <w:color w:val="333333"/>
          <w:kern w:val="0"/>
          <w:sz w:val="24"/>
          <w:szCs w:val="24"/>
        </w:rPr>
        <w:t>工程施工</w:t>
      </w:r>
      <w:bookmarkEnd w:id="0"/>
      <w:r>
        <w:rPr>
          <w:rFonts w:hint="eastAsia" w:ascii="宋体" w:hAnsi="宋体" w:eastAsia="宋体" w:cs="宋体"/>
          <w:color w:val="333333"/>
          <w:kern w:val="0"/>
          <w:sz w:val="24"/>
          <w:szCs w:val="24"/>
        </w:rPr>
        <w:t>采取</w:t>
      </w:r>
      <w:r>
        <w:rPr>
          <w:rFonts w:hint="eastAsia" w:ascii="宋体" w:hAnsi="宋体" w:eastAsia="宋体" w:cs="宋体"/>
          <w:color w:val="333333"/>
          <w:kern w:val="0"/>
          <w:sz w:val="24"/>
          <w:szCs w:val="24"/>
          <w:u w:val="single"/>
        </w:rPr>
        <w:t>邀请招标</w:t>
      </w:r>
      <w:r>
        <w:rPr>
          <w:rFonts w:hint="eastAsia" w:ascii="宋体" w:hAnsi="宋体" w:eastAsia="宋体" w:cs="宋体"/>
          <w:color w:val="333333"/>
          <w:kern w:val="0"/>
          <w:sz w:val="24"/>
          <w:szCs w:val="24"/>
        </w:rPr>
        <w:t>，欢迎符合本招标文件的资格条件的</w:t>
      </w:r>
      <w:r>
        <w:rPr>
          <w:rFonts w:hint="eastAsia" w:ascii="宋体" w:hAnsi="宋体" w:eastAsia="宋体" w:cs="宋体"/>
          <w:color w:val="333333"/>
          <w:kern w:val="0"/>
          <w:sz w:val="24"/>
          <w:szCs w:val="24"/>
          <w:lang w:val="en-US" w:eastAsia="zh-CN"/>
        </w:rPr>
        <w:t>消防</w:t>
      </w:r>
      <w:r>
        <w:rPr>
          <w:rFonts w:hint="eastAsia" w:ascii="宋体" w:hAnsi="宋体" w:eastAsia="宋体" w:cs="宋体"/>
          <w:color w:val="333333"/>
          <w:kern w:val="0"/>
          <w:sz w:val="24"/>
          <w:szCs w:val="24"/>
        </w:rPr>
        <w:t>专业施工单位参加。</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b/>
          <w:bCs/>
          <w:color w:val="333333"/>
          <w:kern w:val="0"/>
          <w:sz w:val="29"/>
          <w:szCs w:val="29"/>
        </w:rPr>
        <w:t>一、项目概况</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1、 工程名称：</w:t>
      </w:r>
      <w:bookmarkStart w:id="1" w:name="_Hlk117004905"/>
      <w:r>
        <w:rPr>
          <w:rFonts w:hint="eastAsia" w:ascii="宋体" w:hAnsi="宋体" w:eastAsia="宋体" w:cs="宋体"/>
          <w:color w:val="333333"/>
          <w:kern w:val="0"/>
          <w:sz w:val="24"/>
          <w:szCs w:val="24"/>
          <w:u w:val="single"/>
        </w:rPr>
        <w:t>南昌工学院、应用技术师范学院共青城校区一期项目</w:t>
      </w:r>
      <w:bookmarkEnd w:id="1"/>
      <w:r>
        <w:rPr>
          <w:rFonts w:hint="eastAsia" w:ascii="宋体" w:hAnsi="宋体" w:eastAsia="宋体" w:cs="宋体"/>
          <w:color w:val="333333"/>
          <w:kern w:val="0"/>
          <w:sz w:val="24"/>
          <w:szCs w:val="24"/>
          <w:u w:val="single"/>
        </w:rPr>
        <w:t>；</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2、 工程地点：</w:t>
      </w:r>
      <w:r>
        <w:rPr>
          <w:rFonts w:hint="eastAsia" w:ascii="宋体" w:hAnsi="宋体" w:eastAsia="宋体" w:cs="宋体"/>
          <w:color w:val="333333"/>
          <w:kern w:val="0"/>
          <w:sz w:val="24"/>
          <w:szCs w:val="24"/>
          <w:u w:val="single"/>
        </w:rPr>
        <w:t>江西共青城市大学城南面，共安大道以东、学府路以南地块；</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3、 分包范围：</w:t>
      </w:r>
      <w:r>
        <w:rPr>
          <w:rFonts w:hint="eastAsia" w:ascii="宋体" w:hAnsi="宋体" w:eastAsia="宋体" w:cs="宋体"/>
          <w:color w:val="333333"/>
          <w:kern w:val="0"/>
          <w:sz w:val="24"/>
          <w:szCs w:val="24"/>
          <w:u w:val="single"/>
        </w:rPr>
        <w:t>南昌应用技术师范学院共青城校区一期项目</w:t>
      </w:r>
      <w:r>
        <w:rPr>
          <w:rFonts w:hint="eastAsia" w:ascii="宋体" w:hAnsi="宋体" w:eastAsia="宋体" w:cs="宋体"/>
          <w:color w:val="333333"/>
          <w:kern w:val="0"/>
          <w:sz w:val="24"/>
          <w:szCs w:val="24"/>
          <w:u w:val="single"/>
          <w:lang w:val="en-US" w:eastAsia="zh-CN"/>
        </w:rPr>
        <w:t>A创7#楼消防整改</w:t>
      </w:r>
      <w:r>
        <w:rPr>
          <w:rFonts w:ascii="宋体" w:hAnsi="宋体" w:eastAsia="宋体" w:cs="宋体"/>
          <w:color w:val="333333"/>
          <w:kern w:val="0"/>
          <w:sz w:val="24"/>
          <w:szCs w:val="24"/>
          <w:u w:val="single"/>
        </w:rPr>
        <w:t>工程施工</w:t>
      </w:r>
      <w:r>
        <w:rPr>
          <w:rFonts w:hint="eastAsia" w:ascii="宋体" w:hAnsi="宋体" w:eastAsia="宋体" w:cs="宋体"/>
          <w:color w:val="333333"/>
          <w:kern w:val="0"/>
          <w:sz w:val="24"/>
          <w:szCs w:val="24"/>
          <w:u w:val="single"/>
        </w:rPr>
        <w:t>；</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4、 工程量：</w:t>
      </w:r>
      <w:r>
        <w:rPr>
          <w:rFonts w:hint="eastAsia" w:ascii="宋体" w:hAnsi="宋体" w:eastAsia="宋体" w:cs="宋体"/>
          <w:color w:val="333333"/>
          <w:kern w:val="0"/>
          <w:sz w:val="24"/>
          <w:szCs w:val="24"/>
          <w:u w:val="single"/>
        </w:rPr>
        <w:t>详见清单；</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5、 工程质量标准：</w:t>
      </w:r>
      <w:r>
        <w:rPr>
          <w:rFonts w:hint="eastAsia" w:ascii="宋体" w:hAnsi="宋体" w:eastAsia="宋体" w:cs="宋体"/>
          <w:color w:val="333333"/>
          <w:kern w:val="0"/>
          <w:sz w:val="24"/>
          <w:szCs w:val="24"/>
          <w:u w:val="single"/>
          <w:lang w:val="en-US" w:eastAsia="zh-CN"/>
        </w:rPr>
        <w:t>质量</w:t>
      </w:r>
      <w:r>
        <w:rPr>
          <w:rFonts w:hint="eastAsia" w:ascii="宋体" w:hAnsi="宋体" w:eastAsia="宋体" w:cs="宋体"/>
          <w:color w:val="333333"/>
          <w:kern w:val="0"/>
          <w:sz w:val="24"/>
          <w:szCs w:val="24"/>
          <w:u w:val="single"/>
        </w:rPr>
        <w:t>合格</w:t>
      </w:r>
      <w:r>
        <w:rPr>
          <w:rFonts w:hint="eastAsia" w:ascii="宋体" w:hAnsi="宋体" w:eastAsia="宋体" w:cs="宋体"/>
          <w:color w:val="333333"/>
          <w:kern w:val="0"/>
          <w:sz w:val="24"/>
          <w:szCs w:val="24"/>
          <w:u w:val="single"/>
          <w:lang w:val="en-US" w:eastAsia="zh-CN"/>
        </w:rPr>
        <w:t>并达到消防验收的要求</w:t>
      </w:r>
      <w:r>
        <w:rPr>
          <w:rFonts w:hint="eastAsia" w:ascii="宋体" w:hAnsi="宋体" w:eastAsia="宋体" w:cs="宋体"/>
          <w:color w:val="333333"/>
          <w:kern w:val="0"/>
          <w:sz w:val="24"/>
          <w:szCs w:val="24"/>
          <w:u w:val="single"/>
        </w:rPr>
        <w:t>；</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6、 工程安全文明施工标准：</w:t>
      </w:r>
      <w:r>
        <w:rPr>
          <w:rFonts w:hint="eastAsia" w:ascii="宋体" w:hAnsi="宋体" w:eastAsia="宋体" w:cs="宋体"/>
          <w:color w:val="333333"/>
          <w:kern w:val="0"/>
          <w:sz w:val="24"/>
          <w:szCs w:val="24"/>
          <w:u w:val="single"/>
        </w:rPr>
        <w:t>符合本市安全文明施工标准及项目部文明制度要求；</w:t>
      </w:r>
    </w:p>
    <w:p>
      <w:pPr>
        <w:widowControl/>
        <w:shd w:val="clear" w:color="auto" w:fill="FFFFFF"/>
        <w:wordWrap w:val="0"/>
        <w:spacing w:line="360" w:lineRule="auto"/>
        <w:rPr>
          <w:rFonts w:ascii="微软雅黑" w:hAnsi="微软雅黑" w:eastAsia="微软雅黑" w:cs="宋体"/>
          <w:color w:val="333333"/>
          <w:kern w:val="0"/>
          <w:szCs w:val="21"/>
        </w:rPr>
      </w:pPr>
      <w:r>
        <w:rPr>
          <w:rFonts w:ascii="宋体" w:hAnsi="宋体" w:eastAsia="宋体" w:cs="宋体"/>
          <w:color w:val="333333"/>
          <w:kern w:val="0"/>
          <w:sz w:val="24"/>
          <w:szCs w:val="24"/>
        </w:rPr>
        <w:t>7</w:t>
      </w:r>
      <w:r>
        <w:rPr>
          <w:rFonts w:hint="eastAsia" w:ascii="宋体" w:hAnsi="宋体" w:eastAsia="宋体" w:cs="宋体"/>
          <w:color w:val="333333"/>
          <w:kern w:val="0"/>
          <w:sz w:val="24"/>
          <w:szCs w:val="24"/>
        </w:rPr>
        <w:t>、项目信息：</w:t>
      </w:r>
      <w:r>
        <w:rPr>
          <w:rFonts w:hint="eastAsia" w:ascii="宋体" w:hAnsi="宋体" w:eastAsia="宋体" w:cs="宋体"/>
          <w:color w:val="333333"/>
          <w:kern w:val="0"/>
          <w:sz w:val="24"/>
          <w:szCs w:val="24"/>
          <w:u w:val="single"/>
        </w:rPr>
        <w:t>南昌工学院、应用技术师范学院共青城校区一期占地面积约</w:t>
      </w:r>
      <w:r>
        <w:rPr>
          <w:rFonts w:ascii="宋体" w:hAnsi="宋体" w:eastAsia="宋体" w:cs="宋体"/>
          <w:color w:val="333333"/>
          <w:kern w:val="0"/>
          <w:sz w:val="24"/>
          <w:szCs w:val="24"/>
          <w:u w:val="single"/>
        </w:rPr>
        <w:t>1850</w:t>
      </w:r>
      <w:r>
        <w:rPr>
          <w:rFonts w:hint="eastAsia" w:ascii="宋体" w:hAnsi="宋体" w:eastAsia="宋体" w:cs="宋体"/>
          <w:color w:val="333333"/>
          <w:kern w:val="0"/>
          <w:sz w:val="24"/>
          <w:szCs w:val="24"/>
          <w:u w:val="single"/>
        </w:rPr>
        <w:t>亩，建筑面积为：</w:t>
      </w:r>
      <w:r>
        <w:rPr>
          <w:rFonts w:ascii="宋体" w:hAnsi="宋体" w:eastAsia="宋体" w:cs="宋体"/>
          <w:color w:val="333333"/>
          <w:kern w:val="0"/>
          <w:sz w:val="24"/>
          <w:szCs w:val="24"/>
          <w:u w:val="single"/>
        </w:rPr>
        <w:t>601395.79</w:t>
      </w:r>
      <w:r>
        <w:rPr>
          <w:rFonts w:hint="eastAsia" w:ascii="宋体" w:hAnsi="宋体" w:eastAsia="宋体" w:cs="宋体"/>
          <w:color w:val="333333"/>
          <w:kern w:val="0"/>
          <w:sz w:val="24"/>
          <w:szCs w:val="24"/>
          <w:u w:val="single"/>
        </w:rPr>
        <w:t>㎡</w:t>
      </w:r>
      <w:r>
        <w:rPr>
          <w:rFonts w:hint="eastAsia" w:ascii="宋体" w:hAnsi="宋体" w:eastAsia="宋体" w:cs="宋体"/>
          <w:color w:val="333333"/>
          <w:kern w:val="0"/>
          <w:sz w:val="24"/>
          <w:szCs w:val="24"/>
        </w:rPr>
        <w:t>；</w:t>
      </w:r>
    </w:p>
    <w:p>
      <w:pPr>
        <w:widowControl/>
        <w:shd w:val="clear" w:color="auto" w:fill="FFFFFF"/>
        <w:spacing w:line="360" w:lineRule="auto"/>
        <w:rPr>
          <w:rFonts w:ascii="微软雅黑" w:hAnsi="微软雅黑" w:eastAsia="微软雅黑" w:cs="宋体"/>
          <w:color w:val="333333"/>
          <w:kern w:val="0"/>
          <w:szCs w:val="21"/>
        </w:rPr>
      </w:pPr>
      <w:r>
        <w:rPr>
          <w:rFonts w:hint="eastAsia" w:ascii="宋体" w:hAnsi="宋体" w:eastAsia="宋体" w:cs="宋体"/>
          <w:b/>
          <w:bCs/>
          <w:color w:val="333333"/>
          <w:kern w:val="0"/>
          <w:sz w:val="29"/>
          <w:szCs w:val="29"/>
        </w:rPr>
        <w:t>二、招标项目要求</w:t>
      </w:r>
    </w:p>
    <w:p>
      <w:pPr>
        <w:widowControl/>
        <w:shd w:val="clear" w:color="auto" w:fill="FFFFFF"/>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1、招标原则：本工程按照有关规定已具备招标条件，按照 “公平、公正、公开”的原则， 采用邀请招标方式，由</w:t>
      </w:r>
      <w:r>
        <w:rPr>
          <w:rFonts w:hint="eastAsia" w:ascii="宋体" w:hAnsi="宋体" w:eastAsia="宋体" w:cs="宋体"/>
          <w:kern w:val="0"/>
          <w:sz w:val="24"/>
          <w:szCs w:val="24"/>
          <w:u w:val="single"/>
        </w:rPr>
        <w:t> 三 </w:t>
      </w:r>
      <w:r>
        <w:rPr>
          <w:rFonts w:hint="eastAsia" w:ascii="宋体" w:hAnsi="宋体" w:eastAsia="宋体" w:cs="宋体"/>
          <w:color w:val="333333"/>
          <w:kern w:val="0"/>
          <w:sz w:val="24"/>
          <w:szCs w:val="24"/>
        </w:rPr>
        <w:t>家及以上投标单位参加本次工程的投标，确定</w:t>
      </w:r>
      <w:r>
        <w:rPr>
          <w:rFonts w:hint="eastAsia" w:ascii="宋体" w:hAnsi="宋体" w:eastAsia="宋体" w:cs="宋体"/>
          <w:kern w:val="0"/>
          <w:sz w:val="24"/>
          <w:szCs w:val="24"/>
          <w:u w:val="single"/>
        </w:rPr>
        <w:t> 一 </w:t>
      </w:r>
      <w:r>
        <w:rPr>
          <w:rFonts w:hint="eastAsia" w:ascii="宋体" w:hAnsi="宋体" w:eastAsia="宋体" w:cs="宋体"/>
          <w:kern w:val="0"/>
          <w:sz w:val="24"/>
          <w:szCs w:val="24"/>
        </w:rPr>
        <w:t>家</w:t>
      </w:r>
      <w:r>
        <w:rPr>
          <w:rFonts w:hint="eastAsia" w:ascii="宋体" w:hAnsi="宋体" w:eastAsia="宋体" w:cs="宋体"/>
          <w:color w:val="333333"/>
          <w:kern w:val="0"/>
          <w:sz w:val="24"/>
          <w:szCs w:val="24"/>
        </w:rPr>
        <w:t>中标单位；</w:t>
      </w:r>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2、招标范围：</w:t>
      </w:r>
      <w:r>
        <w:rPr>
          <w:rFonts w:ascii="宋体" w:hAnsi="宋体" w:eastAsia="宋体" w:cs="宋体"/>
          <w:color w:val="333333"/>
          <w:kern w:val="0"/>
          <w:sz w:val="24"/>
          <w:szCs w:val="24"/>
        </w:rPr>
        <w:t xml:space="preserve"> </w:t>
      </w:r>
    </w:p>
    <w:p>
      <w:pPr>
        <w:widowControl/>
        <w:shd w:val="clear" w:color="auto" w:fill="FFFFFF"/>
        <w:spacing w:line="360" w:lineRule="auto"/>
        <w:rPr>
          <w:rFonts w:ascii="宋体" w:hAnsi="宋体" w:eastAsia="宋体" w:cs="宋体"/>
          <w:color w:val="333333"/>
          <w:kern w:val="0"/>
          <w:sz w:val="24"/>
          <w:szCs w:val="24"/>
        </w:rPr>
      </w:pPr>
      <w:r>
        <w:rPr>
          <w:rFonts w:ascii="宋体" w:hAnsi="宋体" w:eastAsia="宋体" w:cs="宋体"/>
          <w:color w:val="333333"/>
          <w:kern w:val="0"/>
          <w:sz w:val="24"/>
          <w:szCs w:val="24"/>
        </w:rPr>
        <w:t>2.1</w:t>
      </w:r>
      <w:r>
        <w:rPr>
          <w:rFonts w:hint="eastAsia" w:ascii="宋体" w:hAnsi="宋体" w:eastAsia="宋体" w:cs="宋体"/>
          <w:color w:val="333333"/>
          <w:kern w:val="0"/>
          <w:sz w:val="24"/>
          <w:szCs w:val="24"/>
          <w:lang w:val="en-US" w:eastAsia="zh-CN"/>
        </w:rPr>
        <w:t>本次招标范围包含但不限于图纸清单范围内的水炮系统、喷淋系统及防火卷帘等包工包料施工，工作内容包消防验收合格；所有供货材料均需正规厂家市场知名产品，设备管道钢材等均需全国标产品，材料进场均需报验记录</w:t>
      </w:r>
      <w:r>
        <w:rPr>
          <w:rFonts w:hint="eastAsia" w:ascii="宋体" w:hAnsi="宋体" w:eastAsia="宋体" w:cs="宋体"/>
          <w:color w:val="333333"/>
          <w:kern w:val="0"/>
          <w:sz w:val="24"/>
          <w:szCs w:val="24"/>
        </w:rPr>
        <w:t>；</w:t>
      </w:r>
    </w:p>
    <w:p>
      <w:pPr>
        <w:widowControl/>
        <w:shd w:val="clear" w:color="auto" w:fill="FFFFFF"/>
        <w:spacing w:line="360" w:lineRule="auto"/>
        <w:rPr>
          <w:rFonts w:hint="eastAsia" w:ascii="宋体" w:hAnsi="宋体" w:eastAsia="宋体" w:cs="宋体"/>
          <w:color w:val="333333"/>
          <w:kern w:val="0"/>
          <w:sz w:val="24"/>
          <w:szCs w:val="24"/>
          <w:lang w:eastAsia="zh-CN"/>
        </w:rPr>
      </w:pPr>
      <w:r>
        <w:rPr>
          <w:rFonts w:ascii="宋体" w:hAnsi="宋体" w:eastAsia="宋体" w:cs="宋体"/>
          <w:color w:val="333333"/>
          <w:kern w:val="0"/>
          <w:sz w:val="24"/>
          <w:szCs w:val="24"/>
        </w:rPr>
        <w:t>2.2</w:t>
      </w:r>
      <w:r>
        <w:rPr>
          <w:rFonts w:hint="eastAsia" w:ascii="宋体" w:hAnsi="宋体" w:eastAsia="宋体" w:cs="宋体"/>
          <w:color w:val="333333"/>
          <w:kern w:val="0"/>
          <w:sz w:val="24"/>
          <w:szCs w:val="24"/>
          <w:lang w:val="en-US" w:eastAsia="zh-CN"/>
        </w:rPr>
        <w:t>本项目已经完工，本次属于整改，</w:t>
      </w:r>
      <w:r>
        <w:rPr>
          <w:rFonts w:ascii="宋体" w:hAnsi="宋体" w:eastAsia="宋体" w:cs="宋体"/>
          <w:color w:val="333333"/>
          <w:kern w:val="0"/>
          <w:sz w:val="24"/>
          <w:szCs w:val="24"/>
        </w:rPr>
        <w:t>安全防护</w:t>
      </w:r>
      <w:r>
        <w:rPr>
          <w:rFonts w:hint="eastAsia" w:ascii="宋体" w:hAnsi="宋体" w:eastAsia="宋体" w:cs="宋体"/>
          <w:color w:val="333333"/>
          <w:kern w:val="0"/>
          <w:sz w:val="24"/>
          <w:szCs w:val="24"/>
          <w:lang w:val="en-US" w:eastAsia="zh-CN"/>
        </w:rPr>
        <w:t>及措施</w:t>
      </w:r>
      <w:r>
        <w:rPr>
          <w:rFonts w:ascii="宋体" w:hAnsi="宋体" w:eastAsia="宋体" w:cs="宋体"/>
          <w:color w:val="333333"/>
          <w:kern w:val="0"/>
          <w:sz w:val="24"/>
          <w:szCs w:val="24"/>
        </w:rPr>
        <w:t>由投标单位负责等</w:t>
      </w:r>
      <w:r>
        <w:rPr>
          <w:rFonts w:hint="eastAsia" w:ascii="宋体" w:hAnsi="宋体" w:eastAsia="宋体" w:cs="宋体"/>
          <w:color w:val="333333"/>
          <w:kern w:val="0"/>
          <w:sz w:val="24"/>
          <w:szCs w:val="24"/>
          <w:lang w:eastAsia="zh-CN"/>
        </w:rPr>
        <w:t>；</w:t>
      </w:r>
    </w:p>
    <w:p>
      <w:pPr>
        <w:widowControl/>
        <w:shd w:val="clear" w:color="auto" w:fill="FFFFFF"/>
        <w:spacing w:line="360" w:lineRule="auto"/>
        <w:rPr>
          <w:rFonts w:ascii="宋体" w:hAnsi="宋体" w:eastAsia="宋体" w:cs="宋体"/>
          <w:color w:val="333333"/>
          <w:kern w:val="0"/>
          <w:sz w:val="24"/>
          <w:szCs w:val="24"/>
        </w:rPr>
      </w:pPr>
      <w:r>
        <w:rPr>
          <w:rFonts w:ascii="宋体" w:hAnsi="宋体" w:eastAsia="宋体" w:cs="宋体"/>
          <w:color w:val="333333"/>
          <w:kern w:val="0"/>
          <w:sz w:val="24"/>
          <w:szCs w:val="24"/>
        </w:rPr>
        <w:t>2.3协调、配合与其它承包商完成整个工程相关工作。</w:t>
      </w:r>
    </w:p>
    <w:p>
      <w:pPr>
        <w:widowControl/>
        <w:shd w:val="clear" w:color="auto" w:fill="FFFFFF"/>
        <w:spacing w:line="360" w:lineRule="auto"/>
        <w:rPr>
          <w:rFonts w:ascii="宋体" w:hAnsi="宋体" w:eastAsia="宋体" w:cs="宋体"/>
          <w:color w:val="333333"/>
          <w:kern w:val="0"/>
          <w:sz w:val="24"/>
          <w:szCs w:val="24"/>
        </w:rPr>
      </w:pPr>
      <w:r>
        <w:rPr>
          <w:rFonts w:ascii="宋体" w:hAnsi="宋体" w:eastAsia="宋体" w:cs="宋体"/>
          <w:color w:val="333333"/>
          <w:kern w:val="0"/>
          <w:sz w:val="24"/>
          <w:szCs w:val="24"/>
        </w:rPr>
        <w:t>2.4对业主方提供的施工图纸复核是否有误，并反馈意见和提出合理建议。</w:t>
      </w:r>
    </w:p>
    <w:p>
      <w:pPr>
        <w:widowControl/>
        <w:shd w:val="clear" w:color="auto" w:fill="FFFFFF"/>
        <w:spacing w:line="360" w:lineRule="auto"/>
        <w:rPr>
          <w:rFonts w:ascii="宋体" w:hAnsi="宋体" w:eastAsia="宋体" w:cs="宋体"/>
          <w:color w:val="333333"/>
          <w:kern w:val="0"/>
          <w:sz w:val="24"/>
          <w:szCs w:val="24"/>
        </w:rPr>
      </w:pPr>
      <w:r>
        <w:rPr>
          <w:rFonts w:ascii="宋体" w:hAnsi="宋体" w:eastAsia="宋体" w:cs="宋体"/>
          <w:color w:val="333333"/>
          <w:kern w:val="0"/>
          <w:sz w:val="24"/>
          <w:szCs w:val="24"/>
        </w:rPr>
        <w:t>2.5按照设计、规范标准及公司要求进行材料、工序及检验批报验和材料、对移交前的相关成品进行保护，提供相关竣工资料。</w:t>
      </w:r>
    </w:p>
    <w:p>
      <w:pPr>
        <w:widowControl/>
        <w:shd w:val="clear" w:color="auto" w:fill="FFFFFF"/>
        <w:spacing w:line="360" w:lineRule="auto"/>
        <w:rPr>
          <w:rFonts w:ascii="宋体" w:hAnsi="宋体" w:eastAsia="宋体" w:cs="宋体"/>
          <w:color w:val="333333"/>
          <w:kern w:val="0"/>
          <w:sz w:val="24"/>
          <w:szCs w:val="24"/>
        </w:rPr>
      </w:pPr>
      <w:r>
        <w:rPr>
          <w:rFonts w:ascii="宋体" w:hAnsi="宋体" w:eastAsia="宋体" w:cs="宋体"/>
          <w:color w:val="333333"/>
          <w:kern w:val="0"/>
          <w:sz w:val="24"/>
          <w:szCs w:val="24"/>
        </w:rPr>
        <w:t>2.6本次招标范围内的工程需满足设计、规范标准（国标、行标、地方标准）、公司标准要求。</w:t>
      </w:r>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2</w:t>
      </w:r>
      <w:r>
        <w:rPr>
          <w:rFonts w:ascii="宋体" w:hAnsi="宋体" w:eastAsia="宋体" w:cs="宋体"/>
          <w:color w:val="333333"/>
          <w:kern w:val="0"/>
          <w:sz w:val="24"/>
          <w:szCs w:val="24"/>
        </w:rPr>
        <w:t>.7</w:t>
      </w:r>
      <w:r>
        <w:rPr>
          <w:rFonts w:hint="eastAsia" w:ascii="宋体" w:hAnsi="宋体" w:eastAsia="宋体" w:cs="宋体"/>
          <w:color w:val="333333"/>
          <w:kern w:val="0"/>
          <w:sz w:val="24"/>
          <w:szCs w:val="24"/>
        </w:rPr>
        <w:t>按照招标文件、施工图纸和技术规范的要求及甲方使用要求，进行必要的施工图深化，深化完成后图纸经甲方确认（如消防联动天窗开启电力系统）；</w:t>
      </w:r>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2</w:t>
      </w:r>
      <w:r>
        <w:rPr>
          <w:rFonts w:ascii="宋体" w:hAnsi="宋体" w:eastAsia="宋体" w:cs="宋体"/>
          <w:color w:val="333333"/>
          <w:kern w:val="0"/>
          <w:sz w:val="24"/>
          <w:szCs w:val="24"/>
        </w:rPr>
        <w:t>.8</w:t>
      </w:r>
      <w:r>
        <w:rPr>
          <w:rFonts w:hint="eastAsia" w:ascii="宋体" w:hAnsi="宋体" w:eastAsia="宋体" w:cs="宋体"/>
          <w:color w:val="333333"/>
          <w:kern w:val="0"/>
          <w:sz w:val="24"/>
          <w:szCs w:val="24"/>
        </w:rPr>
        <w:t>调试、检测、验收、材料设备检测、配合其他专业的联动调试验收等；</w:t>
      </w:r>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3</w:t>
      </w:r>
      <w:r>
        <w:rPr>
          <w:rFonts w:ascii="宋体" w:hAnsi="宋体" w:eastAsia="宋体" w:cs="宋体"/>
          <w:color w:val="333333"/>
          <w:kern w:val="0"/>
          <w:sz w:val="24"/>
          <w:szCs w:val="24"/>
        </w:rPr>
        <w:t>、施工界面</w:t>
      </w:r>
      <w:r>
        <w:rPr>
          <w:rFonts w:hint="eastAsia" w:ascii="宋体" w:hAnsi="宋体" w:eastAsia="宋体" w:cs="宋体"/>
          <w:color w:val="333333"/>
          <w:kern w:val="0"/>
          <w:sz w:val="24"/>
          <w:szCs w:val="24"/>
        </w:rPr>
        <w:t>：</w:t>
      </w:r>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1）施工前需对现场进行复核并反馈复核结果。</w:t>
      </w:r>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ascii="宋体" w:hAnsi="宋体" w:eastAsia="宋体" w:cs="宋体"/>
          <w:color w:val="333333"/>
          <w:kern w:val="0"/>
          <w:sz w:val="24"/>
          <w:szCs w:val="24"/>
        </w:rPr>
        <w:t>2）配合、协调与其它专业工程施工，合理安排施工工序，合理安排交叉施工作业面。与其它专业工作界面、施工工序模糊不清和存在争议，由业主方进行分判，施工单位须无理由执行。</w:t>
      </w:r>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3</w:t>
      </w:r>
      <w:r>
        <w:rPr>
          <w:rFonts w:ascii="宋体" w:hAnsi="宋体" w:eastAsia="宋体" w:cs="宋体"/>
          <w:color w:val="333333"/>
          <w:kern w:val="0"/>
          <w:sz w:val="24"/>
          <w:szCs w:val="24"/>
        </w:rPr>
        <w:t>）</w:t>
      </w:r>
      <w:r>
        <w:rPr>
          <w:rFonts w:hint="eastAsia" w:ascii="宋体" w:hAnsi="宋体" w:eastAsia="宋体" w:cs="宋体"/>
          <w:color w:val="333333"/>
          <w:kern w:val="0"/>
          <w:sz w:val="24"/>
          <w:szCs w:val="24"/>
        </w:rPr>
        <w:t>甲方</w:t>
      </w:r>
      <w:r>
        <w:rPr>
          <w:rFonts w:ascii="宋体" w:hAnsi="宋体" w:eastAsia="宋体" w:cs="宋体"/>
          <w:color w:val="333333"/>
          <w:kern w:val="0"/>
          <w:sz w:val="24"/>
          <w:szCs w:val="24"/>
        </w:rPr>
        <w:t>提供施工用水、电驳接口</w:t>
      </w:r>
      <w:r>
        <w:rPr>
          <w:rFonts w:hint="eastAsia" w:ascii="宋体" w:hAnsi="宋体" w:eastAsia="宋体" w:cs="宋体"/>
          <w:color w:val="333333"/>
          <w:kern w:val="0"/>
          <w:sz w:val="24"/>
          <w:szCs w:val="24"/>
        </w:rPr>
        <w:t>（二级箱）</w:t>
      </w:r>
      <w:r>
        <w:rPr>
          <w:rFonts w:ascii="宋体" w:hAnsi="宋体" w:eastAsia="宋体" w:cs="宋体"/>
          <w:color w:val="333333"/>
          <w:kern w:val="0"/>
          <w:sz w:val="24"/>
          <w:szCs w:val="24"/>
        </w:rPr>
        <w:t>，并对分包单位施工用水用电统一管理，</w:t>
      </w:r>
      <w:r>
        <w:rPr>
          <w:rFonts w:hint="eastAsia" w:ascii="宋体" w:hAnsi="宋体" w:eastAsia="宋体" w:cs="宋体"/>
          <w:color w:val="333333"/>
          <w:kern w:val="0"/>
          <w:sz w:val="24"/>
          <w:szCs w:val="24"/>
        </w:rPr>
        <w:t>水电费由甲方承担；</w:t>
      </w:r>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4</w:t>
      </w:r>
      <w:r>
        <w:rPr>
          <w:rFonts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由于现场已经施工完成，</w:t>
      </w:r>
      <w:r>
        <w:rPr>
          <w:rFonts w:hint="eastAsia" w:ascii="宋体" w:hAnsi="宋体" w:eastAsia="宋体" w:cs="宋体"/>
          <w:color w:val="333333"/>
          <w:kern w:val="0"/>
          <w:sz w:val="24"/>
          <w:szCs w:val="24"/>
        </w:rPr>
        <w:t>成品保护的原则是谁施工、谁保护、谁破坏谁赔偿，</w:t>
      </w:r>
      <w:r>
        <w:rPr>
          <w:rFonts w:hint="eastAsia" w:ascii="宋体" w:hAnsi="宋体" w:eastAsia="宋体" w:cs="宋体"/>
          <w:color w:val="333333"/>
          <w:kern w:val="0"/>
          <w:sz w:val="24"/>
          <w:szCs w:val="24"/>
          <w:lang w:val="en-US" w:eastAsia="zh-CN"/>
        </w:rPr>
        <w:t>对现有的建筑物及其他附着物的保护</w:t>
      </w:r>
      <w:r>
        <w:rPr>
          <w:rFonts w:hint="eastAsia" w:ascii="宋体" w:hAnsi="宋体" w:eastAsia="宋体" w:cs="宋体"/>
          <w:color w:val="333333"/>
          <w:kern w:val="0"/>
          <w:sz w:val="24"/>
          <w:szCs w:val="24"/>
        </w:rPr>
        <w:t>责任由</w:t>
      </w:r>
      <w:r>
        <w:rPr>
          <w:rFonts w:hint="eastAsia" w:ascii="宋体" w:hAnsi="宋体" w:eastAsia="宋体" w:cs="宋体"/>
          <w:color w:val="333333"/>
          <w:kern w:val="0"/>
          <w:sz w:val="24"/>
          <w:szCs w:val="24"/>
          <w:lang w:val="en-US" w:eastAsia="zh-CN"/>
        </w:rPr>
        <w:t>投标</w:t>
      </w:r>
      <w:r>
        <w:rPr>
          <w:rFonts w:hint="eastAsia" w:ascii="宋体" w:hAnsi="宋体" w:eastAsia="宋体" w:cs="宋体"/>
          <w:color w:val="333333"/>
          <w:kern w:val="0"/>
          <w:sz w:val="24"/>
          <w:szCs w:val="24"/>
        </w:rPr>
        <w:t>单位负责</w:t>
      </w:r>
      <w:r>
        <w:rPr>
          <w:rFonts w:ascii="宋体" w:hAnsi="宋体" w:eastAsia="宋体" w:cs="宋体"/>
          <w:color w:val="333333"/>
          <w:kern w:val="0"/>
          <w:sz w:val="24"/>
          <w:szCs w:val="24"/>
        </w:rPr>
        <w:t>。</w:t>
      </w:r>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5</w:t>
      </w:r>
      <w:r>
        <w:rPr>
          <w:rFonts w:ascii="宋体" w:hAnsi="宋体" w:eastAsia="宋体" w:cs="宋体"/>
          <w:color w:val="333333"/>
          <w:kern w:val="0"/>
          <w:sz w:val="24"/>
          <w:szCs w:val="24"/>
        </w:rPr>
        <w:t>）甲方不提供临时设施，投标单位自行考虑，进场后需全面服从</w:t>
      </w:r>
      <w:r>
        <w:rPr>
          <w:rFonts w:hint="eastAsia" w:ascii="宋体" w:hAnsi="宋体" w:eastAsia="宋体" w:cs="宋体"/>
          <w:color w:val="333333"/>
          <w:kern w:val="0"/>
          <w:sz w:val="24"/>
          <w:szCs w:val="24"/>
        </w:rPr>
        <w:t>甲方</w:t>
      </w:r>
      <w:r>
        <w:rPr>
          <w:rFonts w:ascii="宋体" w:hAnsi="宋体" w:eastAsia="宋体" w:cs="宋体"/>
          <w:color w:val="333333"/>
          <w:kern w:val="0"/>
          <w:sz w:val="24"/>
          <w:szCs w:val="24"/>
        </w:rPr>
        <w:t>质量、安全、文明施工等方面管理。</w:t>
      </w:r>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6</w:t>
      </w:r>
      <w:r>
        <w:rPr>
          <w:rFonts w:ascii="宋体" w:hAnsi="宋体" w:eastAsia="宋体" w:cs="宋体"/>
          <w:color w:val="333333"/>
          <w:kern w:val="0"/>
          <w:sz w:val="24"/>
          <w:szCs w:val="24"/>
        </w:rPr>
        <w:t>）现场每日工完场清，定期将垃圾清运出场。</w:t>
      </w:r>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7</w:t>
      </w:r>
      <w:r>
        <w:rPr>
          <w:rFonts w:ascii="宋体" w:hAnsi="宋体" w:eastAsia="宋体" w:cs="宋体"/>
          <w:color w:val="333333"/>
          <w:kern w:val="0"/>
          <w:sz w:val="24"/>
          <w:szCs w:val="24"/>
        </w:rPr>
        <w:t>）必须满足竣工验收等要求。</w:t>
      </w:r>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w:t>
      </w:r>
      <w:r>
        <w:rPr>
          <w:rFonts w:hint="eastAsia" w:ascii="宋体" w:hAnsi="宋体" w:eastAsia="宋体" w:cs="宋体"/>
          <w:color w:val="333333"/>
          <w:kern w:val="0"/>
          <w:sz w:val="24"/>
          <w:szCs w:val="24"/>
          <w:lang w:val="en-US" w:eastAsia="zh-CN"/>
        </w:rPr>
        <w:t>8</w:t>
      </w:r>
      <w:r>
        <w:rPr>
          <w:rFonts w:ascii="宋体" w:hAnsi="宋体" w:eastAsia="宋体" w:cs="宋体"/>
          <w:color w:val="333333"/>
          <w:kern w:val="0"/>
          <w:sz w:val="24"/>
          <w:szCs w:val="24"/>
        </w:rPr>
        <w:t>）施工单位负责施工范围内的竣工保洁工作。</w:t>
      </w:r>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4</w:t>
      </w:r>
      <w:r>
        <w:rPr>
          <w:rFonts w:hint="eastAsia" w:ascii="宋体" w:hAnsi="宋体" w:eastAsia="宋体" w:cs="宋体"/>
          <w:color w:val="333333"/>
          <w:kern w:val="0"/>
          <w:sz w:val="24"/>
          <w:szCs w:val="24"/>
        </w:rPr>
        <w:t>、承包方式：</w:t>
      </w:r>
      <w:bookmarkStart w:id="2" w:name="_Hlk120604818"/>
      <w:r>
        <w:rPr>
          <w:rFonts w:hint="eastAsia" w:ascii="宋体" w:hAnsi="宋体" w:eastAsia="宋体" w:cs="宋体"/>
          <w:color w:val="333333"/>
          <w:kern w:val="0"/>
          <w:sz w:val="24"/>
          <w:szCs w:val="24"/>
        </w:rPr>
        <w:t>包工包机械包材料，即人工费、材料费、机械费、保管费、施工所涉及的各种措施费、材料设备搬运费、临时设施费、多次进场费、成品保护费、安全文明施工费、环境保护费、管理费风险及利润、措施费、辅材、规费及税金等直接或间接的全部费用；</w:t>
      </w:r>
      <w:bookmarkEnd w:id="2"/>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5</w:t>
      </w:r>
      <w:r>
        <w:rPr>
          <w:rFonts w:hint="eastAsia" w:ascii="宋体" w:hAnsi="宋体" w:eastAsia="宋体" w:cs="宋体"/>
          <w:color w:val="333333"/>
          <w:kern w:val="0"/>
          <w:sz w:val="24"/>
          <w:szCs w:val="24"/>
        </w:rPr>
        <w:t>、工期要求：</w:t>
      </w:r>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5</w:t>
      </w:r>
      <w:r>
        <w:rPr>
          <w:rFonts w:ascii="宋体" w:hAnsi="宋体" w:eastAsia="宋体" w:cs="宋体"/>
          <w:color w:val="333333"/>
          <w:kern w:val="0"/>
          <w:sz w:val="24"/>
          <w:szCs w:val="24"/>
        </w:rPr>
        <w:t>.1</w:t>
      </w:r>
      <w:r>
        <w:rPr>
          <w:rFonts w:hint="eastAsia" w:ascii="宋体" w:hAnsi="宋体" w:eastAsia="宋体" w:cs="宋体"/>
          <w:color w:val="333333"/>
          <w:kern w:val="0"/>
          <w:sz w:val="24"/>
          <w:szCs w:val="24"/>
        </w:rPr>
        <w:t>按招标方合理施工进度计划时间节点要求，施工进度必须满足项目部施工进度计划；具体进场时间以招标方通知为准；工期暂定总工期为</w:t>
      </w:r>
      <w:r>
        <w:rPr>
          <w:rFonts w:hint="eastAsia" w:ascii="宋体" w:hAnsi="宋体" w:eastAsia="宋体" w:cs="宋体"/>
          <w:color w:val="333333"/>
          <w:kern w:val="0"/>
          <w:sz w:val="24"/>
          <w:szCs w:val="24"/>
          <w:lang w:val="en-US" w:eastAsia="zh-CN"/>
        </w:rPr>
        <w:t>30</w:t>
      </w:r>
      <w:r>
        <w:rPr>
          <w:rFonts w:hint="eastAsia" w:ascii="宋体" w:hAnsi="宋体" w:eastAsia="宋体" w:cs="宋体"/>
          <w:color w:val="333333"/>
          <w:kern w:val="0"/>
          <w:sz w:val="24"/>
          <w:szCs w:val="24"/>
        </w:rPr>
        <w:t>个日历天，暂定开工时间为2</w:t>
      </w:r>
      <w:r>
        <w:rPr>
          <w:rFonts w:ascii="宋体" w:hAnsi="宋体" w:eastAsia="宋体" w:cs="宋体"/>
          <w:color w:val="333333"/>
          <w:kern w:val="0"/>
          <w:sz w:val="24"/>
          <w:szCs w:val="24"/>
        </w:rPr>
        <w:t>023</w:t>
      </w:r>
      <w:r>
        <w:rPr>
          <w:rFonts w:hint="eastAsia" w:ascii="宋体" w:hAnsi="宋体" w:eastAsia="宋体" w:cs="宋体"/>
          <w:color w:val="333333"/>
          <w:kern w:val="0"/>
          <w:sz w:val="24"/>
          <w:szCs w:val="24"/>
        </w:rPr>
        <w:t>年</w:t>
      </w:r>
      <w:r>
        <w:rPr>
          <w:rFonts w:hint="eastAsia" w:ascii="宋体" w:hAnsi="宋体" w:eastAsia="宋体" w:cs="宋体"/>
          <w:color w:val="333333"/>
          <w:kern w:val="0"/>
          <w:sz w:val="24"/>
          <w:szCs w:val="24"/>
          <w:lang w:val="en-US" w:eastAsia="zh-CN"/>
        </w:rPr>
        <w:t>12</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lang w:val="en-US" w:eastAsia="zh-CN"/>
        </w:rPr>
        <w:t>27</w:t>
      </w:r>
      <w:r>
        <w:rPr>
          <w:rFonts w:hint="eastAsia" w:ascii="宋体" w:hAnsi="宋体" w:eastAsia="宋体" w:cs="宋体"/>
          <w:color w:val="333333"/>
          <w:kern w:val="0"/>
          <w:sz w:val="24"/>
          <w:szCs w:val="24"/>
        </w:rPr>
        <w:t>日，暂定完工时间为2</w:t>
      </w:r>
      <w:r>
        <w:rPr>
          <w:rFonts w:ascii="宋体" w:hAnsi="宋体" w:eastAsia="宋体" w:cs="宋体"/>
          <w:color w:val="333333"/>
          <w:kern w:val="0"/>
          <w:sz w:val="24"/>
          <w:szCs w:val="24"/>
        </w:rPr>
        <w:t>023</w:t>
      </w:r>
      <w:r>
        <w:rPr>
          <w:rFonts w:hint="eastAsia" w:ascii="宋体" w:hAnsi="宋体" w:eastAsia="宋体" w:cs="宋体"/>
          <w:color w:val="333333"/>
          <w:kern w:val="0"/>
          <w:sz w:val="24"/>
          <w:szCs w:val="24"/>
        </w:rPr>
        <w:t>年</w:t>
      </w:r>
      <w:r>
        <w:rPr>
          <w:rFonts w:hint="eastAsia" w:ascii="宋体" w:hAnsi="宋体" w:eastAsia="宋体" w:cs="宋体"/>
          <w:color w:val="333333"/>
          <w:kern w:val="0"/>
          <w:sz w:val="24"/>
          <w:szCs w:val="24"/>
          <w:lang w:val="en-US" w:eastAsia="zh-CN"/>
        </w:rPr>
        <w:t>12</w:t>
      </w:r>
      <w:r>
        <w:rPr>
          <w:rFonts w:hint="eastAsia" w:ascii="宋体" w:hAnsi="宋体" w:eastAsia="宋体" w:cs="宋体"/>
          <w:color w:val="333333"/>
          <w:kern w:val="0"/>
          <w:sz w:val="24"/>
          <w:szCs w:val="24"/>
        </w:rPr>
        <w:t>月</w:t>
      </w:r>
      <w:r>
        <w:rPr>
          <w:rFonts w:hint="eastAsia" w:ascii="宋体" w:hAnsi="宋体" w:eastAsia="宋体" w:cs="宋体"/>
          <w:color w:val="333333"/>
          <w:kern w:val="0"/>
          <w:sz w:val="24"/>
          <w:szCs w:val="24"/>
          <w:lang w:val="en-US" w:eastAsia="zh-CN"/>
        </w:rPr>
        <w:t>27</w:t>
      </w:r>
      <w:r>
        <w:rPr>
          <w:rFonts w:hint="eastAsia" w:ascii="宋体" w:hAnsi="宋体" w:eastAsia="宋体" w:cs="宋体"/>
          <w:color w:val="333333"/>
          <w:kern w:val="0"/>
          <w:sz w:val="24"/>
          <w:szCs w:val="24"/>
        </w:rPr>
        <w:t>日；</w:t>
      </w:r>
    </w:p>
    <w:p>
      <w:pPr>
        <w:widowControl/>
        <w:shd w:val="clear" w:color="auto" w:fill="FFFFFF"/>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lang w:val="en-US" w:eastAsia="zh-CN"/>
        </w:rPr>
        <w:t>5</w:t>
      </w:r>
      <w:r>
        <w:rPr>
          <w:rFonts w:ascii="宋体" w:hAnsi="宋体" w:eastAsia="宋体" w:cs="宋体"/>
          <w:color w:val="333333"/>
          <w:kern w:val="0"/>
          <w:sz w:val="24"/>
          <w:szCs w:val="24"/>
        </w:rPr>
        <w:t>.2</w:t>
      </w:r>
      <w:r>
        <w:rPr>
          <w:rFonts w:hint="eastAsia" w:ascii="宋体" w:hAnsi="宋体" w:eastAsia="宋体" w:cs="宋体"/>
          <w:color w:val="333333"/>
          <w:kern w:val="0"/>
          <w:sz w:val="24"/>
          <w:szCs w:val="24"/>
        </w:rPr>
        <w:t>工期每拖期</w:t>
      </w:r>
      <w:r>
        <w:rPr>
          <w:rFonts w:ascii="宋体" w:hAnsi="宋体" w:eastAsia="宋体" w:cs="宋体"/>
          <w:color w:val="333333"/>
          <w:kern w:val="0"/>
          <w:sz w:val="24"/>
          <w:szCs w:val="24"/>
        </w:rPr>
        <w:t>1天，甲方有权从结算款中扣除1万元/天，逾期超过5天以上（含5天）的，甲方有权解除合同，并要求乙方承担结算总价30%的违约金；若影响</w:t>
      </w:r>
      <w:r>
        <w:rPr>
          <w:rFonts w:hint="eastAsia" w:ascii="宋体" w:hAnsi="宋体" w:eastAsia="宋体" w:cs="宋体"/>
          <w:color w:val="333333"/>
          <w:kern w:val="0"/>
          <w:sz w:val="24"/>
          <w:szCs w:val="24"/>
        </w:rPr>
        <w:t>甲方</w:t>
      </w:r>
      <w:r>
        <w:rPr>
          <w:rFonts w:ascii="宋体" w:hAnsi="宋体" w:eastAsia="宋体" w:cs="宋体"/>
          <w:color w:val="333333"/>
          <w:kern w:val="0"/>
          <w:sz w:val="24"/>
          <w:szCs w:val="24"/>
        </w:rPr>
        <w:t>工程进度，除承担上述违约责任外，还应赔偿因此给甲方带来的全部损失。</w:t>
      </w:r>
    </w:p>
    <w:p>
      <w:pPr>
        <w:widowControl/>
        <w:shd w:val="clear" w:color="auto" w:fill="FFFFFF"/>
        <w:spacing w:line="360" w:lineRule="auto"/>
        <w:outlineLvl w:val="2"/>
        <w:rPr>
          <w:rFonts w:ascii="宋体" w:hAnsi="宋体" w:eastAsia="宋体" w:cs="宋体"/>
          <w:color w:val="333333"/>
          <w:kern w:val="0"/>
          <w:sz w:val="24"/>
          <w:szCs w:val="24"/>
        </w:rPr>
      </w:pPr>
      <w:r>
        <w:rPr>
          <w:rFonts w:ascii="宋体" w:hAnsi="宋体" w:eastAsia="宋体" w:cs="宋体"/>
          <w:color w:val="333333"/>
          <w:kern w:val="0"/>
          <w:sz w:val="24"/>
          <w:szCs w:val="24"/>
        </w:rPr>
        <w:t>7</w:t>
      </w:r>
      <w:r>
        <w:rPr>
          <w:rFonts w:hint="eastAsia" w:ascii="宋体" w:hAnsi="宋体" w:eastAsia="宋体" w:cs="宋体"/>
          <w:color w:val="333333"/>
          <w:kern w:val="0"/>
          <w:sz w:val="24"/>
          <w:szCs w:val="24"/>
        </w:rPr>
        <w:t>、技术要求：</w:t>
      </w:r>
    </w:p>
    <w:p>
      <w:pPr>
        <w:widowControl/>
        <w:shd w:val="clear" w:color="auto" w:fill="FFFFFF"/>
        <w:wordWrap w:val="0"/>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7</w:t>
      </w:r>
      <w:r>
        <w:rPr>
          <w:rFonts w:ascii="宋体" w:hAnsi="宋体" w:eastAsia="宋体" w:cs="宋体"/>
          <w:color w:val="333333"/>
          <w:kern w:val="0"/>
          <w:sz w:val="24"/>
          <w:szCs w:val="24"/>
        </w:rPr>
        <w:t>.1</w:t>
      </w:r>
      <w:r>
        <w:rPr>
          <w:rFonts w:hint="eastAsia" w:ascii="宋体" w:hAnsi="宋体" w:eastAsia="宋体" w:cs="宋体"/>
          <w:color w:val="333333"/>
          <w:kern w:val="0"/>
          <w:sz w:val="24"/>
          <w:szCs w:val="24"/>
        </w:rPr>
        <w:t>本分包工程质量标准必须符合国家、地方标准、规范及图纸要求。若本分包合同中约定的任何工程质量标准与国家及地方标准有异，则按要求较高者执行。</w:t>
      </w:r>
    </w:p>
    <w:p>
      <w:pPr>
        <w:widowControl/>
        <w:shd w:val="clear" w:color="auto" w:fill="FFFFFF"/>
        <w:wordWrap w:val="0"/>
        <w:spacing w:line="360" w:lineRule="auto"/>
        <w:rPr>
          <w:rFonts w:ascii="宋体" w:hAnsi="宋体" w:eastAsia="宋体" w:cs="宋体"/>
          <w:color w:val="333333"/>
          <w:kern w:val="0"/>
          <w:sz w:val="24"/>
          <w:szCs w:val="24"/>
        </w:rPr>
      </w:pPr>
      <w:r>
        <w:rPr>
          <w:rFonts w:ascii="宋体" w:hAnsi="宋体" w:eastAsia="宋体" w:cs="宋体"/>
          <w:color w:val="333333"/>
          <w:kern w:val="0"/>
          <w:sz w:val="24"/>
          <w:szCs w:val="24"/>
        </w:rPr>
        <w:t>7.2</w:t>
      </w:r>
      <w:r>
        <w:rPr>
          <w:rFonts w:hint="eastAsia" w:ascii="宋体" w:hAnsi="宋体" w:eastAsia="宋体" w:cs="宋体"/>
          <w:color w:val="333333"/>
          <w:kern w:val="0"/>
          <w:sz w:val="24"/>
          <w:szCs w:val="24"/>
          <w:lang w:val="en-US" w:eastAsia="zh-CN"/>
        </w:rPr>
        <w:t>消防</w:t>
      </w:r>
      <w:r>
        <w:rPr>
          <w:rFonts w:hint="eastAsia" w:ascii="宋体" w:hAnsi="宋体" w:eastAsia="宋体" w:cs="宋体"/>
          <w:color w:val="333333"/>
          <w:kern w:val="0"/>
          <w:sz w:val="24"/>
          <w:szCs w:val="24"/>
        </w:rPr>
        <w:t>验收确保一次性合格，并达到规定验收标准；否则甲方有权对乙方采取每次</w:t>
      </w:r>
      <w:r>
        <w:rPr>
          <w:rFonts w:ascii="宋体" w:hAnsi="宋体" w:eastAsia="宋体" w:cs="宋体"/>
          <w:color w:val="333333"/>
          <w:kern w:val="0"/>
          <w:sz w:val="24"/>
          <w:szCs w:val="24"/>
        </w:rPr>
        <w:t>5000-20000元违约金 ，费用从工程款中扣除</w:t>
      </w:r>
      <w:r>
        <w:rPr>
          <w:rFonts w:hint="eastAsia" w:ascii="宋体" w:hAnsi="宋体" w:eastAsia="宋体" w:cs="宋体"/>
          <w:color w:val="333333"/>
          <w:kern w:val="0"/>
          <w:sz w:val="24"/>
          <w:szCs w:val="24"/>
        </w:rPr>
        <w:t>。</w:t>
      </w:r>
    </w:p>
    <w:p>
      <w:pPr>
        <w:widowControl/>
        <w:shd w:val="clear" w:color="auto" w:fill="FFFFFF"/>
        <w:wordWrap w:val="0"/>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7</w:t>
      </w:r>
      <w:r>
        <w:rPr>
          <w:rFonts w:ascii="宋体" w:hAnsi="宋体" w:eastAsia="宋体" w:cs="宋体"/>
          <w:color w:val="333333"/>
          <w:kern w:val="0"/>
          <w:sz w:val="24"/>
          <w:szCs w:val="24"/>
        </w:rPr>
        <w:t>.3</w:t>
      </w:r>
      <w:r>
        <w:rPr>
          <w:rFonts w:hint="eastAsia" w:ascii="宋体" w:hAnsi="宋体" w:eastAsia="宋体" w:cs="宋体"/>
          <w:color w:val="333333"/>
          <w:kern w:val="0"/>
          <w:sz w:val="24"/>
          <w:szCs w:val="24"/>
        </w:rPr>
        <w:t>乙方每批材料进场都需要甲方及监理验收，如验收未通过乙方需无条件退场，同时由此引起的工期逾期按照上面工期要求处罚。</w:t>
      </w:r>
    </w:p>
    <w:p>
      <w:pPr>
        <w:widowControl/>
        <w:shd w:val="clear" w:color="auto" w:fill="FFFFFF"/>
        <w:wordWrap w:val="0"/>
        <w:spacing w:line="360" w:lineRule="auto"/>
        <w:rPr>
          <w:rFonts w:ascii="宋体" w:hAnsi="宋体" w:eastAsia="宋体" w:cs="宋体"/>
          <w:color w:val="333333"/>
          <w:kern w:val="0"/>
          <w:sz w:val="24"/>
          <w:szCs w:val="24"/>
        </w:rPr>
      </w:pPr>
      <w:r>
        <w:rPr>
          <w:rFonts w:hint="eastAsia" w:ascii="宋体" w:hAnsi="宋体" w:eastAsia="宋体" w:cs="宋体"/>
          <w:color w:val="333333"/>
          <w:kern w:val="0"/>
          <w:sz w:val="24"/>
          <w:szCs w:val="24"/>
        </w:rPr>
        <w:t>7</w:t>
      </w:r>
      <w:r>
        <w:rPr>
          <w:rFonts w:ascii="宋体" w:hAnsi="宋体" w:eastAsia="宋体" w:cs="宋体"/>
          <w:color w:val="333333"/>
          <w:kern w:val="0"/>
          <w:sz w:val="24"/>
          <w:szCs w:val="24"/>
        </w:rPr>
        <w:t>.4</w:t>
      </w:r>
      <w:r>
        <w:rPr>
          <w:rFonts w:hint="eastAsia" w:ascii="宋体" w:hAnsi="宋体" w:eastAsia="宋体" w:cs="宋体"/>
          <w:color w:val="333333"/>
          <w:kern w:val="0"/>
          <w:sz w:val="24"/>
          <w:szCs w:val="24"/>
        </w:rPr>
        <w:t>因乙方施工失误，引起重大质量事故的，乙方应承担相应的违约和赔偿责任，即使政府对检测结果予以认可，后期因检测失误造成重大损失的，乙方仍应承担责任。</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b/>
          <w:bCs/>
          <w:color w:val="333333"/>
          <w:kern w:val="0"/>
          <w:sz w:val="29"/>
          <w:szCs w:val="29"/>
        </w:rPr>
        <w:t>三、承包商应具备的基本资格条件</w:t>
      </w:r>
    </w:p>
    <w:p>
      <w:pPr>
        <w:widowControl/>
        <w:shd w:val="clear" w:color="auto" w:fill="FFFFFF"/>
        <w:wordWrap w:val="0"/>
        <w:spacing w:line="360" w:lineRule="auto"/>
        <w:rPr>
          <w:rFonts w:ascii="宋体" w:hAnsi="宋体" w:eastAsia="宋体" w:cs="宋体"/>
          <w:color w:val="333333"/>
          <w:kern w:val="0"/>
          <w:sz w:val="24"/>
          <w:szCs w:val="24"/>
        </w:rPr>
      </w:pPr>
      <w:r>
        <w:rPr>
          <w:rFonts w:ascii="宋体" w:hAnsi="宋体" w:eastAsia="宋体" w:cs="宋体"/>
          <w:color w:val="333333"/>
          <w:kern w:val="0"/>
          <w:sz w:val="24"/>
          <w:szCs w:val="24"/>
        </w:rPr>
        <w:t>1、具备相应资质及独立法人资格，具备熟练管理人员及稳定队伍；</w:t>
      </w:r>
    </w:p>
    <w:p>
      <w:pPr>
        <w:widowControl/>
        <w:shd w:val="clear" w:color="auto" w:fill="FFFFFF"/>
        <w:wordWrap w:val="0"/>
        <w:spacing w:line="360" w:lineRule="auto"/>
        <w:rPr>
          <w:rFonts w:ascii="宋体" w:hAnsi="宋体" w:eastAsia="宋体" w:cs="宋体"/>
          <w:color w:val="333333"/>
          <w:kern w:val="0"/>
          <w:sz w:val="24"/>
          <w:szCs w:val="24"/>
        </w:rPr>
      </w:pPr>
      <w:r>
        <w:rPr>
          <w:rFonts w:ascii="宋体" w:hAnsi="宋体" w:eastAsia="宋体" w:cs="宋体"/>
          <w:color w:val="333333"/>
          <w:kern w:val="0"/>
          <w:sz w:val="24"/>
          <w:szCs w:val="24"/>
        </w:rPr>
        <w:t>2、业绩：近二年江西地区类似项目业绩表；</w:t>
      </w:r>
    </w:p>
    <w:p>
      <w:pPr>
        <w:widowControl/>
        <w:shd w:val="clear" w:color="auto" w:fill="FFFFFF"/>
        <w:wordWrap w:val="0"/>
        <w:spacing w:line="360" w:lineRule="auto"/>
        <w:rPr>
          <w:rFonts w:ascii="宋体" w:hAnsi="宋体" w:eastAsia="宋体" w:cs="宋体"/>
          <w:color w:val="333333"/>
          <w:kern w:val="0"/>
          <w:sz w:val="24"/>
          <w:szCs w:val="24"/>
        </w:rPr>
      </w:pPr>
      <w:r>
        <w:rPr>
          <w:rFonts w:ascii="宋体" w:hAnsi="宋体" w:eastAsia="宋体" w:cs="宋体"/>
          <w:color w:val="333333"/>
          <w:kern w:val="0"/>
          <w:sz w:val="24"/>
          <w:szCs w:val="24"/>
        </w:rPr>
        <w:t>3、</w:t>
      </w:r>
      <w:r>
        <w:rPr>
          <w:rFonts w:hint="eastAsia" w:ascii="宋体" w:hAnsi="宋体" w:eastAsia="宋体" w:cs="宋体"/>
          <w:color w:val="333333"/>
          <w:kern w:val="0"/>
          <w:sz w:val="24"/>
          <w:szCs w:val="24"/>
        </w:rPr>
        <w:t>投标单位需要</w:t>
      </w:r>
      <w:r>
        <w:rPr>
          <w:rFonts w:ascii="宋体" w:hAnsi="宋体" w:eastAsia="宋体" w:cs="宋体"/>
          <w:color w:val="333333"/>
          <w:kern w:val="0"/>
          <w:sz w:val="24"/>
          <w:szCs w:val="24"/>
        </w:rPr>
        <w:t>有相应的</w:t>
      </w:r>
      <w:r>
        <w:rPr>
          <w:rFonts w:hint="eastAsia" w:ascii="宋体" w:hAnsi="宋体" w:eastAsia="宋体" w:cs="宋体"/>
          <w:color w:val="333333"/>
          <w:kern w:val="0"/>
          <w:sz w:val="24"/>
          <w:szCs w:val="24"/>
          <w:lang w:val="en-US" w:eastAsia="zh-CN"/>
        </w:rPr>
        <w:t>消防施工</w:t>
      </w:r>
      <w:r>
        <w:rPr>
          <w:rFonts w:hint="eastAsia" w:ascii="宋体" w:hAnsi="宋体" w:eastAsia="宋体" w:cs="宋体"/>
          <w:color w:val="333333"/>
          <w:kern w:val="0"/>
          <w:sz w:val="24"/>
          <w:szCs w:val="24"/>
        </w:rPr>
        <w:t>资质</w:t>
      </w:r>
      <w:r>
        <w:rPr>
          <w:rFonts w:ascii="宋体" w:hAnsi="宋体" w:eastAsia="宋体" w:cs="宋体"/>
          <w:color w:val="333333"/>
          <w:kern w:val="0"/>
          <w:sz w:val="24"/>
          <w:szCs w:val="24"/>
        </w:rPr>
        <w:t>；</w:t>
      </w:r>
    </w:p>
    <w:p>
      <w:pPr>
        <w:widowControl/>
        <w:shd w:val="clear" w:color="auto" w:fill="FFFFFF"/>
        <w:wordWrap w:val="0"/>
        <w:spacing w:line="263" w:lineRule="atLeast"/>
        <w:rPr>
          <w:rFonts w:ascii="微软雅黑" w:hAnsi="微软雅黑" w:eastAsia="微软雅黑" w:cs="宋体"/>
          <w:color w:val="333333"/>
          <w:kern w:val="0"/>
          <w:szCs w:val="21"/>
        </w:rPr>
      </w:pPr>
      <w:r>
        <w:rPr>
          <w:rFonts w:hint="eastAsia" w:ascii="宋体" w:hAnsi="宋体" w:eastAsia="宋体" w:cs="宋体"/>
          <w:b/>
          <w:bCs/>
          <w:color w:val="333333"/>
          <w:kern w:val="0"/>
          <w:sz w:val="29"/>
          <w:szCs w:val="29"/>
        </w:rPr>
        <w:t>四、开标时间、地点及答疑</w:t>
      </w:r>
    </w:p>
    <w:p>
      <w:pPr>
        <w:widowControl/>
        <w:shd w:val="clear" w:color="auto" w:fill="FFFFFF"/>
        <w:wordWrap w:val="0"/>
        <w:spacing w:line="360" w:lineRule="auto"/>
        <w:rPr>
          <w:rFonts w:ascii="微软雅黑" w:hAnsi="微软雅黑" w:eastAsia="微软雅黑" w:cs="宋体"/>
          <w:kern w:val="0"/>
          <w:szCs w:val="21"/>
        </w:rPr>
      </w:pPr>
      <w:r>
        <w:rPr>
          <w:rFonts w:hint="eastAsia" w:ascii="宋体" w:hAnsi="宋体" w:eastAsia="宋体" w:cs="宋体"/>
          <w:kern w:val="0"/>
          <w:sz w:val="24"/>
          <w:szCs w:val="24"/>
        </w:rPr>
        <w:t>1、报名截止时间：</w:t>
      </w:r>
      <w:r>
        <w:rPr>
          <w:rFonts w:hint="eastAsia" w:ascii="宋体" w:hAnsi="宋体" w:eastAsia="宋体" w:cs="宋体"/>
          <w:kern w:val="0"/>
          <w:sz w:val="24"/>
          <w:szCs w:val="24"/>
          <w:u w:val="single"/>
        </w:rPr>
        <w:t>202</w:t>
      </w:r>
      <w:r>
        <w:rPr>
          <w:rFonts w:ascii="宋体" w:hAnsi="宋体" w:eastAsia="宋体" w:cs="宋体"/>
          <w:kern w:val="0"/>
          <w:sz w:val="24"/>
          <w:szCs w:val="24"/>
          <w:u w:val="single"/>
        </w:rPr>
        <w:t>3</w:t>
      </w:r>
      <w:r>
        <w:rPr>
          <w:rFonts w:hint="eastAsia" w:ascii="宋体" w:hAnsi="宋体" w:eastAsia="宋体" w:cs="宋体"/>
          <w:kern w:val="0"/>
          <w:sz w:val="24"/>
          <w:szCs w:val="24"/>
          <w:u w:val="single"/>
        </w:rPr>
        <w:t>年</w:t>
      </w:r>
      <w:r>
        <w:rPr>
          <w:rFonts w:hint="eastAsia" w:ascii="宋体" w:hAnsi="宋体" w:eastAsia="宋体" w:cs="宋体"/>
          <w:kern w:val="0"/>
          <w:sz w:val="24"/>
          <w:szCs w:val="24"/>
          <w:u w:val="single"/>
          <w:lang w:val="en-US" w:eastAsia="zh-CN"/>
        </w:rPr>
        <w:t>12</w:t>
      </w:r>
      <w:r>
        <w:rPr>
          <w:rFonts w:hint="eastAsia" w:ascii="宋体" w:hAnsi="宋体" w:eastAsia="宋体" w:cs="宋体"/>
          <w:kern w:val="0"/>
          <w:sz w:val="24"/>
          <w:szCs w:val="24"/>
          <w:u w:val="single"/>
        </w:rPr>
        <w:t>月</w:t>
      </w:r>
      <w:r>
        <w:rPr>
          <w:rFonts w:hint="eastAsia" w:ascii="宋体" w:hAnsi="宋体" w:eastAsia="宋体" w:cs="宋体"/>
          <w:kern w:val="0"/>
          <w:sz w:val="24"/>
          <w:szCs w:val="24"/>
          <w:u w:val="single"/>
          <w:lang w:val="en-US" w:eastAsia="zh-CN"/>
        </w:rPr>
        <w:t>25</w:t>
      </w:r>
      <w:r>
        <w:rPr>
          <w:rFonts w:hint="eastAsia" w:ascii="宋体" w:hAnsi="宋体" w:eastAsia="宋体" w:cs="宋体"/>
          <w:kern w:val="0"/>
          <w:sz w:val="24"/>
          <w:szCs w:val="24"/>
          <w:u w:val="single"/>
        </w:rPr>
        <w:t>日中午1</w:t>
      </w:r>
      <w:r>
        <w:rPr>
          <w:rFonts w:ascii="宋体" w:hAnsi="宋体" w:eastAsia="宋体" w:cs="宋体"/>
          <w:kern w:val="0"/>
          <w:sz w:val="24"/>
          <w:szCs w:val="24"/>
          <w:u w:val="single"/>
        </w:rPr>
        <w:t>2</w:t>
      </w:r>
      <w:r>
        <w:rPr>
          <w:rFonts w:hint="eastAsia" w:ascii="宋体" w:hAnsi="宋体" w:eastAsia="宋体" w:cs="宋体"/>
          <w:kern w:val="0"/>
          <w:sz w:val="24"/>
          <w:szCs w:val="24"/>
          <w:u w:val="single"/>
        </w:rPr>
        <w:t>点整。</w:t>
      </w:r>
    </w:p>
    <w:p>
      <w:pPr>
        <w:widowControl/>
        <w:shd w:val="clear" w:color="auto" w:fill="FFFFFF"/>
        <w:wordWrap w:val="0"/>
        <w:spacing w:line="360" w:lineRule="auto"/>
        <w:rPr>
          <w:rFonts w:ascii="微软雅黑" w:hAnsi="微软雅黑" w:eastAsia="微软雅黑" w:cs="宋体"/>
          <w:kern w:val="0"/>
          <w:szCs w:val="21"/>
        </w:rPr>
      </w:pPr>
      <w:r>
        <w:rPr>
          <w:rFonts w:hint="eastAsia" w:ascii="宋体" w:hAnsi="宋体" w:eastAsia="宋体" w:cs="宋体"/>
          <w:kern w:val="0"/>
          <w:sz w:val="24"/>
          <w:szCs w:val="24"/>
        </w:rPr>
        <w:t>2、答疑时间：</w:t>
      </w:r>
      <w:r>
        <w:rPr>
          <w:rFonts w:hint="eastAsia" w:ascii="宋体" w:hAnsi="宋体" w:eastAsia="宋体" w:cs="宋体"/>
          <w:kern w:val="0"/>
          <w:sz w:val="24"/>
          <w:szCs w:val="24"/>
          <w:u w:val="single"/>
          <w:lang w:val="en-US" w:eastAsia="zh-CN"/>
        </w:rPr>
        <w:t>12</w:t>
      </w:r>
      <w:r>
        <w:rPr>
          <w:rFonts w:hint="eastAsia" w:ascii="宋体" w:hAnsi="宋体" w:eastAsia="宋体" w:cs="宋体"/>
          <w:kern w:val="0"/>
          <w:sz w:val="24"/>
          <w:szCs w:val="24"/>
          <w:u w:val="single"/>
        </w:rPr>
        <w:t>月</w:t>
      </w:r>
      <w:r>
        <w:rPr>
          <w:rFonts w:hint="eastAsia" w:ascii="宋体" w:hAnsi="宋体" w:eastAsia="宋体" w:cs="宋体"/>
          <w:kern w:val="0"/>
          <w:sz w:val="24"/>
          <w:szCs w:val="24"/>
          <w:u w:val="single"/>
          <w:lang w:val="en-US" w:eastAsia="zh-CN"/>
        </w:rPr>
        <w:t>25</w:t>
      </w:r>
      <w:r>
        <w:rPr>
          <w:rFonts w:hint="eastAsia" w:ascii="宋体" w:hAnsi="宋体" w:eastAsia="宋体" w:cs="宋体"/>
          <w:kern w:val="0"/>
          <w:sz w:val="24"/>
          <w:szCs w:val="24"/>
          <w:u w:val="single"/>
        </w:rPr>
        <w:t>日下午1</w:t>
      </w:r>
      <w:r>
        <w:rPr>
          <w:rFonts w:ascii="宋体" w:hAnsi="宋体" w:eastAsia="宋体" w:cs="宋体"/>
          <w:kern w:val="0"/>
          <w:sz w:val="24"/>
          <w:szCs w:val="24"/>
          <w:u w:val="single"/>
        </w:rPr>
        <w:t>6</w:t>
      </w:r>
      <w:r>
        <w:rPr>
          <w:rFonts w:hint="eastAsia" w:ascii="宋体" w:hAnsi="宋体" w:eastAsia="宋体" w:cs="宋体"/>
          <w:kern w:val="0"/>
          <w:sz w:val="24"/>
          <w:szCs w:val="24"/>
          <w:u w:val="single"/>
        </w:rPr>
        <w:t>点</w:t>
      </w:r>
      <w:r>
        <w:rPr>
          <w:rFonts w:hint="eastAsia" w:ascii="宋体" w:hAnsi="宋体" w:eastAsia="宋体" w:cs="宋体"/>
          <w:kern w:val="0"/>
          <w:sz w:val="24"/>
          <w:szCs w:val="24"/>
        </w:rPr>
        <w:t>整前以网络答疑的提问方式并统一回复。</w:t>
      </w:r>
    </w:p>
    <w:p>
      <w:pPr>
        <w:widowControl/>
        <w:shd w:val="clear" w:color="auto" w:fill="FFFFFF"/>
        <w:wordWrap w:val="0"/>
        <w:spacing w:line="360" w:lineRule="auto"/>
        <w:rPr>
          <w:rFonts w:ascii="微软雅黑" w:hAnsi="微软雅黑" w:eastAsia="微软雅黑" w:cs="宋体"/>
          <w:kern w:val="0"/>
          <w:szCs w:val="21"/>
        </w:rPr>
      </w:pPr>
      <w:r>
        <w:rPr>
          <w:rFonts w:hint="eastAsia" w:ascii="宋体" w:hAnsi="宋体" w:eastAsia="宋体" w:cs="宋体"/>
          <w:kern w:val="0"/>
          <w:sz w:val="24"/>
          <w:szCs w:val="24"/>
        </w:rPr>
        <w:t>3、标书提交截止时间</w:t>
      </w:r>
      <w:r>
        <w:rPr>
          <w:rFonts w:hint="eastAsia" w:ascii="宋体" w:hAnsi="宋体" w:eastAsia="宋体" w:cs="宋体"/>
          <w:kern w:val="0"/>
          <w:sz w:val="24"/>
          <w:szCs w:val="24"/>
          <w:u w:val="single"/>
        </w:rPr>
        <w:t>202</w:t>
      </w:r>
      <w:r>
        <w:rPr>
          <w:rFonts w:ascii="宋体" w:hAnsi="宋体" w:eastAsia="宋体" w:cs="宋体"/>
          <w:kern w:val="0"/>
          <w:sz w:val="24"/>
          <w:szCs w:val="24"/>
          <w:u w:val="single"/>
        </w:rPr>
        <w:t>3</w:t>
      </w:r>
      <w:r>
        <w:rPr>
          <w:rFonts w:hint="eastAsia" w:ascii="宋体" w:hAnsi="宋体" w:eastAsia="宋体" w:cs="宋体"/>
          <w:kern w:val="0"/>
          <w:sz w:val="24"/>
          <w:szCs w:val="24"/>
          <w:u w:val="single"/>
        </w:rPr>
        <w:t>年</w:t>
      </w:r>
      <w:r>
        <w:rPr>
          <w:rFonts w:hint="eastAsia" w:ascii="宋体" w:hAnsi="宋体" w:eastAsia="宋体" w:cs="宋体"/>
          <w:kern w:val="0"/>
          <w:sz w:val="24"/>
          <w:szCs w:val="24"/>
          <w:u w:val="single"/>
          <w:lang w:val="en-US" w:eastAsia="zh-CN"/>
        </w:rPr>
        <w:t>12</w:t>
      </w:r>
      <w:r>
        <w:rPr>
          <w:rFonts w:hint="eastAsia" w:ascii="宋体" w:hAnsi="宋体" w:eastAsia="宋体" w:cs="宋体"/>
          <w:kern w:val="0"/>
          <w:sz w:val="24"/>
          <w:szCs w:val="24"/>
          <w:u w:val="single"/>
        </w:rPr>
        <w:t>月</w:t>
      </w:r>
      <w:r>
        <w:rPr>
          <w:rFonts w:hint="eastAsia" w:ascii="宋体" w:hAnsi="宋体" w:eastAsia="宋体" w:cs="宋体"/>
          <w:kern w:val="0"/>
          <w:sz w:val="24"/>
          <w:szCs w:val="24"/>
          <w:u w:val="single"/>
          <w:lang w:val="en-US" w:eastAsia="zh-CN"/>
        </w:rPr>
        <w:t>26</w:t>
      </w:r>
      <w:r>
        <w:rPr>
          <w:rFonts w:hint="eastAsia" w:ascii="宋体" w:hAnsi="宋体" w:eastAsia="宋体" w:cs="宋体"/>
          <w:kern w:val="0"/>
          <w:sz w:val="24"/>
          <w:szCs w:val="24"/>
          <w:u w:val="single"/>
        </w:rPr>
        <w:t>日中午1</w:t>
      </w:r>
      <w:r>
        <w:rPr>
          <w:rFonts w:ascii="宋体" w:hAnsi="宋体" w:eastAsia="宋体" w:cs="宋体"/>
          <w:kern w:val="0"/>
          <w:sz w:val="24"/>
          <w:szCs w:val="24"/>
          <w:u w:val="single"/>
        </w:rPr>
        <w:t>2</w:t>
      </w:r>
      <w:r>
        <w:rPr>
          <w:rFonts w:hint="eastAsia" w:ascii="宋体" w:hAnsi="宋体" w:eastAsia="宋体" w:cs="宋体"/>
          <w:kern w:val="0"/>
          <w:sz w:val="24"/>
          <w:szCs w:val="24"/>
          <w:u w:val="single"/>
        </w:rPr>
        <w:t>点整。</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4、开标具体地点：南昌工学院共青城校区目部会议室，须密封报价。。</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5、报名联系人：冷工</w:t>
      </w:r>
      <w:r>
        <w:rPr>
          <w:rFonts w:ascii="宋体" w:hAnsi="宋体" w:eastAsia="宋体" w:cs="宋体"/>
          <w:color w:val="333333"/>
          <w:kern w:val="0"/>
          <w:sz w:val="24"/>
          <w:szCs w:val="24"/>
        </w:rPr>
        <w:t>13870626395</w:t>
      </w:r>
      <w:r>
        <w:rPr>
          <w:rFonts w:hint="eastAsia" w:ascii="宋体" w:hAnsi="宋体" w:eastAsia="宋体" w:cs="宋体"/>
          <w:color w:val="333333"/>
          <w:kern w:val="0"/>
          <w:sz w:val="24"/>
          <w:szCs w:val="24"/>
        </w:rPr>
        <w:t>；</w:t>
      </w:r>
      <w:r>
        <w:rPr>
          <w:rFonts w:hint="eastAsia" w:ascii="宋体" w:hAnsi="宋体" w:eastAsia="宋体" w:cs="宋体"/>
          <w:b/>
          <w:bCs/>
          <w:color w:val="333333"/>
          <w:kern w:val="0"/>
          <w:sz w:val="24"/>
          <w:szCs w:val="24"/>
        </w:rPr>
        <w:t>投标单位有任何问题请以文字形式反馈；</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6、技术答疑联系人：冷工</w:t>
      </w:r>
      <w:r>
        <w:rPr>
          <w:rFonts w:ascii="宋体" w:hAnsi="宋体" w:eastAsia="宋体" w:cs="宋体"/>
          <w:color w:val="333333"/>
          <w:kern w:val="0"/>
          <w:sz w:val="24"/>
          <w:szCs w:val="24"/>
        </w:rPr>
        <w:t>13870626395</w:t>
      </w:r>
      <w:r>
        <w:rPr>
          <w:rFonts w:hint="eastAsia" w:ascii="宋体" w:hAnsi="宋体" w:eastAsia="宋体" w:cs="宋体"/>
          <w:color w:val="333333"/>
          <w:kern w:val="0"/>
          <w:sz w:val="24"/>
          <w:szCs w:val="24"/>
        </w:rPr>
        <w:t>；</w:t>
      </w:r>
      <w:bookmarkStart w:id="3" w:name="_GoBack"/>
      <w:bookmarkEnd w:id="3"/>
    </w:p>
    <w:p>
      <w:pPr>
        <w:widowControl/>
        <w:shd w:val="clear" w:color="auto" w:fill="FFFFFF"/>
        <w:wordWrap w:val="0"/>
        <w:spacing w:line="263" w:lineRule="atLeast"/>
        <w:rPr>
          <w:rFonts w:ascii="微软雅黑" w:hAnsi="微软雅黑" w:eastAsia="微软雅黑" w:cs="宋体"/>
          <w:color w:val="333333"/>
          <w:kern w:val="0"/>
          <w:szCs w:val="21"/>
        </w:rPr>
      </w:pPr>
      <w:r>
        <w:rPr>
          <w:rFonts w:hint="eastAsia" w:ascii="宋体" w:hAnsi="宋体" w:eastAsia="宋体" w:cs="宋体"/>
          <w:b/>
          <w:bCs/>
          <w:color w:val="333333"/>
          <w:kern w:val="0"/>
          <w:sz w:val="29"/>
          <w:szCs w:val="29"/>
        </w:rPr>
        <w:t>五、投标保证金</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1、投标人交标书之前需缴纳</w:t>
      </w:r>
      <w:r>
        <w:rPr>
          <w:rFonts w:hint="eastAsia" w:ascii="宋体" w:hAnsi="宋体" w:eastAsia="宋体" w:cs="宋体"/>
          <w:kern w:val="0"/>
          <w:sz w:val="24"/>
          <w:szCs w:val="24"/>
        </w:rPr>
        <w:t>投标保证金：</w:t>
      </w:r>
      <w:r>
        <w:rPr>
          <w:rFonts w:hint="eastAsia" w:ascii="宋体" w:hAnsi="宋体" w:eastAsia="宋体" w:cs="宋体"/>
          <w:kern w:val="0"/>
          <w:sz w:val="24"/>
          <w:szCs w:val="24"/>
          <w:u w:val="single"/>
          <w:lang w:val="en-US" w:eastAsia="zh-CN"/>
        </w:rPr>
        <w:t>5</w:t>
      </w:r>
      <w:r>
        <w:rPr>
          <w:rFonts w:hint="eastAsia" w:ascii="宋体" w:hAnsi="宋体" w:eastAsia="宋体" w:cs="宋体"/>
          <w:kern w:val="0"/>
          <w:sz w:val="24"/>
          <w:szCs w:val="24"/>
          <w:u w:val="single"/>
        </w:rPr>
        <w:t>00</w:t>
      </w:r>
      <w:r>
        <w:rPr>
          <w:rFonts w:ascii="宋体" w:hAnsi="宋体" w:eastAsia="宋体" w:cs="宋体"/>
          <w:kern w:val="0"/>
          <w:sz w:val="24"/>
          <w:szCs w:val="24"/>
          <w:u w:val="single"/>
        </w:rPr>
        <w:t>0</w:t>
      </w:r>
      <w:r>
        <w:rPr>
          <w:rFonts w:hint="eastAsia" w:ascii="宋体" w:hAnsi="宋体" w:eastAsia="宋体" w:cs="宋体"/>
          <w:kern w:val="0"/>
          <w:sz w:val="24"/>
          <w:szCs w:val="24"/>
        </w:rPr>
        <w:t>元整(人民币)</w:t>
      </w:r>
      <w:r>
        <w:rPr>
          <w:rFonts w:hint="eastAsia" w:ascii="宋体" w:hAnsi="宋体" w:eastAsia="宋体" w:cs="宋体"/>
          <w:color w:val="333333"/>
          <w:kern w:val="0"/>
          <w:sz w:val="24"/>
          <w:szCs w:val="24"/>
        </w:rPr>
        <w:t>并向招标方出示银行回单原件，网上转账需打印回单，手机转账需截图（转账确认信息及时间）。</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2、未中标的单位投标保证金在本次投标</w:t>
      </w:r>
      <w:r>
        <w:rPr>
          <w:rFonts w:hint="eastAsia" w:ascii="宋体" w:hAnsi="宋体" w:eastAsia="宋体" w:cs="宋体"/>
          <w:b/>
          <w:bCs/>
          <w:color w:val="333333"/>
          <w:kern w:val="0"/>
          <w:sz w:val="24"/>
          <w:szCs w:val="24"/>
        </w:rPr>
        <w:t>合同签订</w:t>
      </w:r>
      <w:r>
        <w:rPr>
          <w:rFonts w:hint="eastAsia" w:ascii="宋体" w:hAnsi="宋体" w:eastAsia="宋体" w:cs="宋体"/>
          <w:color w:val="333333"/>
          <w:kern w:val="0"/>
          <w:sz w:val="24"/>
          <w:szCs w:val="24"/>
        </w:rPr>
        <w:t>后3日内无息退回（投标保证金缴纳后一个月内），中标人投标保证金转为履约保证金。</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3、采用银行转账方式缴纳：</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收款单位：江西质门道建筑工程有限公司 </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开户银行：中国银行共青支行</w:t>
      </w:r>
    </w:p>
    <w:p>
      <w:pPr>
        <w:widowControl/>
        <w:shd w:val="clear" w:color="auto" w:fill="FFFFFF"/>
        <w:wordWrap w:val="0"/>
        <w:spacing w:line="360"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账  号：</w:t>
      </w:r>
      <w:r>
        <w:rPr>
          <w:rFonts w:ascii="宋体" w:hAnsi="宋体" w:eastAsia="宋体" w:cs="宋体"/>
          <w:color w:val="333333"/>
          <w:kern w:val="0"/>
          <w:sz w:val="24"/>
          <w:szCs w:val="24"/>
        </w:rPr>
        <w:t>199255003096</w:t>
      </w:r>
    </w:p>
    <w:p>
      <w:pPr>
        <w:widowControl/>
        <w:shd w:val="clear" w:color="auto" w:fill="FFFFFF"/>
        <w:wordWrap w:val="0"/>
        <w:spacing w:line="324" w:lineRule="auto"/>
        <w:rPr>
          <w:rFonts w:ascii="微软雅黑" w:hAnsi="微软雅黑" w:eastAsia="微软雅黑" w:cs="宋体"/>
          <w:color w:val="333333"/>
          <w:kern w:val="0"/>
          <w:szCs w:val="21"/>
        </w:rPr>
      </w:pPr>
      <w:r>
        <w:rPr>
          <w:rFonts w:hint="eastAsia" w:ascii="宋体" w:hAnsi="宋体" w:eastAsia="宋体" w:cs="宋体"/>
          <w:b/>
          <w:bCs/>
          <w:color w:val="333333"/>
          <w:kern w:val="0"/>
          <w:sz w:val="29"/>
          <w:szCs w:val="29"/>
        </w:rPr>
        <w:t>六、履约保证金</w:t>
      </w:r>
    </w:p>
    <w:p>
      <w:pPr>
        <w:widowControl/>
        <w:shd w:val="clear" w:color="auto" w:fill="FFFFFF"/>
        <w:wordWrap w:val="0"/>
        <w:spacing w:line="324"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1、拟中标单位投标保证金直接转为履约保证金；</w:t>
      </w:r>
    </w:p>
    <w:p>
      <w:pPr>
        <w:widowControl/>
        <w:shd w:val="clear" w:color="auto" w:fill="FFFFFF"/>
        <w:wordWrap w:val="0"/>
        <w:spacing w:line="324"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2、履约保证金待工程完工验收合格后退还；</w:t>
      </w:r>
    </w:p>
    <w:p>
      <w:pPr>
        <w:widowControl/>
        <w:shd w:val="clear" w:color="auto" w:fill="FFFFFF"/>
        <w:wordWrap w:val="0"/>
        <w:spacing w:line="324"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3、如果中标的承包商未能履行其合同规定的任何义务，发包方有权在履约保证金中扣除部分或全部金额，作为中标的承包商对发包方的经济补偿，并有权予以进一步索赔。</w:t>
      </w:r>
    </w:p>
    <w:p>
      <w:pPr>
        <w:widowControl/>
        <w:shd w:val="clear" w:color="auto" w:fill="FFFFFF"/>
        <w:wordWrap w:val="0"/>
        <w:spacing w:line="324" w:lineRule="auto"/>
        <w:rPr>
          <w:rFonts w:ascii="微软雅黑" w:hAnsi="微软雅黑" w:eastAsia="微软雅黑" w:cs="宋体"/>
          <w:color w:val="333333"/>
          <w:kern w:val="0"/>
          <w:szCs w:val="21"/>
        </w:rPr>
      </w:pPr>
      <w:r>
        <w:rPr>
          <w:rFonts w:hint="eastAsia" w:ascii="宋体" w:hAnsi="宋体" w:eastAsia="宋体" w:cs="宋体"/>
          <w:b/>
          <w:bCs/>
          <w:color w:val="333333"/>
          <w:kern w:val="0"/>
          <w:sz w:val="29"/>
          <w:szCs w:val="29"/>
        </w:rPr>
        <w:t>七、计量及付款：</w:t>
      </w:r>
    </w:p>
    <w:p>
      <w:pPr>
        <w:widowControl/>
        <w:shd w:val="clear" w:color="auto" w:fill="FFFFFF"/>
        <w:wordWrap w:val="0"/>
        <w:spacing w:line="324" w:lineRule="auto"/>
        <w:rPr>
          <w:rFonts w:ascii="宋体" w:hAnsi="宋体" w:eastAsia="宋体" w:cs="宋体"/>
          <w:kern w:val="0"/>
          <w:sz w:val="24"/>
          <w:szCs w:val="24"/>
        </w:rPr>
      </w:pPr>
      <w:r>
        <w:rPr>
          <w:rFonts w:hint="eastAsia" w:ascii="宋体" w:hAnsi="宋体" w:eastAsia="宋体" w:cs="宋体"/>
          <w:kern w:val="0"/>
          <w:sz w:val="24"/>
          <w:szCs w:val="24"/>
        </w:rPr>
        <w:t>1、结算及付款；</w:t>
      </w:r>
    </w:p>
    <w:p>
      <w:pPr>
        <w:widowControl/>
        <w:shd w:val="clear" w:color="auto" w:fill="FFFFFF"/>
        <w:wordWrap w:val="0"/>
        <w:spacing w:line="324" w:lineRule="auto"/>
        <w:rPr>
          <w:rFonts w:ascii="宋体" w:hAnsi="宋体" w:eastAsia="宋体" w:cs="宋体"/>
          <w:kern w:val="0"/>
          <w:sz w:val="24"/>
          <w:szCs w:val="24"/>
        </w:rPr>
      </w:pPr>
      <w:r>
        <w:rPr>
          <w:rFonts w:ascii="宋体" w:hAnsi="宋体" w:eastAsia="宋体" w:cs="宋体"/>
          <w:kern w:val="0"/>
          <w:sz w:val="24"/>
          <w:szCs w:val="24"/>
        </w:rPr>
        <w:t>1.1</w:t>
      </w:r>
      <w:r>
        <w:rPr>
          <w:rFonts w:hint="eastAsia" w:ascii="宋体" w:hAnsi="宋体" w:eastAsia="宋体" w:cs="宋体"/>
          <w:kern w:val="0"/>
          <w:sz w:val="24"/>
          <w:szCs w:val="24"/>
        </w:rPr>
        <w:t>预付款：本工程无预付款</w:t>
      </w:r>
      <w:r>
        <w:rPr>
          <w:rFonts w:ascii="宋体" w:hAnsi="宋体" w:eastAsia="宋体" w:cs="宋体"/>
          <w:kern w:val="0"/>
          <w:sz w:val="24"/>
          <w:szCs w:val="24"/>
        </w:rPr>
        <w:t>；</w:t>
      </w:r>
    </w:p>
    <w:p>
      <w:pPr>
        <w:widowControl/>
        <w:shd w:val="clear" w:color="auto" w:fill="FFFFFF"/>
        <w:wordWrap w:val="0"/>
        <w:spacing w:line="324" w:lineRule="auto"/>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w:t>
      </w:r>
      <w:r>
        <w:rPr>
          <w:rFonts w:hint="eastAsia" w:ascii="宋体" w:hAnsi="宋体" w:eastAsia="宋体" w:cs="宋体"/>
          <w:kern w:val="0"/>
          <w:sz w:val="24"/>
          <w:szCs w:val="24"/>
        </w:rPr>
        <w:t>进度款付款：</w:t>
      </w:r>
      <w:r>
        <w:rPr>
          <w:rFonts w:hint="eastAsia" w:ascii="宋体" w:hAnsi="宋体" w:eastAsia="宋体" w:cs="宋体"/>
          <w:kern w:val="0"/>
          <w:sz w:val="24"/>
          <w:szCs w:val="24"/>
          <w:lang w:val="en-US" w:eastAsia="zh-CN"/>
        </w:rPr>
        <w:t>全部施工完成，甲方验收合格后2024年4月份支付至合同结算金额的30%</w:t>
      </w:r>
      <w:r>
        <w:rPr>
          <w:rFonts w:ascii="宋体" w:hAnsi="宋体" w:eastAsia="宋体" w:cs="宋体"/>
          <w:kern w:val="0"/>
          <w:sz w:val="24"/>
          <w:szCs w:val="24"/>
        </w:rPr>
        <w:t>；</w:t>
      </w:r>
    </w:p>
    <w:p>
      <w:pPr>
        <w:widowControl/>
        <w:shd w:val="clear" w:color="auto" w:fill="FFFFFF"/>
        <w:wordWrap w:val="0"/>
        <w:spacing w:line="324" w:lineRule="auto"/>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.3</w:t>
      </w:r>
      <w:r>
        <w:rPr>
          <w:rFonts w:hint="eastAsia" w:ascii="宋体" w:hAnsi="宋体" w:eastAsia="宋体" w:cs="宋体"/>
          <w:kern w:val="0"/>
          <w:sz w:val="24"/>
          <w:szCs w:val="24"/>
        </w:rPr>
        <w:t>施工完成并</w:t>
      </w:r>
      <w:r>
        <w:rPr>
          <w:rFonts w:hint="eastAsia" w:ascii="宋体" w:hAnsi="宋体" w:eastAsia="宋体" w:cs="宋体"/>
          <w:kern w:val="0"/>
          <w:sz w:val="24"/>
          <w:szCs w:val="24"/>
          <w:lang w:val="en-US" w:eastAsia="zh-CN"/>
        </w:rPr>
        <w:t>消防</w:t>
      </w:r>
      <w:r>
        <w:rPr>
          <w:rFonts w:hint="eastAsia" w:ascii="宋体" w:hAnsi="宋体" w:eastAsia="宋体" w:cs="宋体"/>
          <w:kern w:val="0"/>
          <w:sz w:val="24"/>
          <w:szCs w:val="24"/>
        </w:rPr>
        <w:t>验收合格，</w:t>
      </w:r>
      <w:r>
        <w:rPr>
          <w:rFonts w:hint="eastAsia" w:ascii="宋体" w:hAnsi="宋体" w:eastAsia="宋体" w:cs="宋体"/>
          <w:kern w:val="0"/>
          <w:sz w:val="24"/>
          <w:szCs w:val="24"/>
          <w:lang w:val="en-US" w:eastAsia="zh-CN"/>
        </w:rPr>
        <w:t>2024年10月份</w:t>
      </w:r>
      <w:r>
        <w:rPr>
          <w:rFonts w:hint="eastAsia" w:ascii="宋体" w:hAnsi="宋体" w:eastAsia="宋体" w:cs="宋体"/>
          <w:kern w:val="0"/>
          <w:sz w:val="24"/>
          <w:szCs w:val="24"/>
        </w:rPr>
        <w:t>支付至结算金额的9</w:t>
      </w:r>
      <w:r>
        <w:rPr>
          <w:rFonts w:ascii="宋体" w:hAnsi="宋体" w:eastAsia="宋体" w:cs="宋体"/>
          <w:kern w:val="0"/>
          <w:sz w:val="24"/>
          <w:szCs w:val="24"/>
        </w:rPr>
        <w:t>7</w:t>
      </w:r>
      <w:r>
        <w:rPr>
          <w:rFonts w:hint="eastAsia" w:ascii="宋体" w:hAnsi="宋体" w:eastAsia="宋体" w:cs="宋体"/>
          <w:kern w:val="0"/>
          <w:sz w:val="24"/>
          <w:szCs w:val="24"/>
        </w:rPr>
        <w:t xml:space="preserve">%； </w:t>
      </w:r>
    </w:p>
    <w:p>
      <w:pPr>
        <w:widowControl/>
        <w:shd w:val="clear" w:color="auto" w:fill="FFFFFF"/>
        <w:wordWrap w:val="0"/>
        <w:spacing w:line="324" w:lineRule="auto"/>
        <w:rPr>
          <w:rFonts w:ascii="宋体" w:hAnsi="宋体" w:eastAsia="宋体" w:cs="宋体"/>
          <w:kern w:val="0"/>
          <w:sz w:val="24"/>
          <w:szCs w:val="24"/>
        </w:rPr>
      </w:pPr>
      <w:r>
        <w:rPr>
          <w:rFonts w:ascii="宋体" w:hAnsi="宋体" w:eastAsia="宋体" w:cs="宋体"/>
          <w:kern w:val="0"/>
          <w:sz w:val="24"/>
          <w:szCs w:val="24"/>
        </w:rPr>
        <w:t>1.4</w:t>
      </w:r>
      <w:r>
        <w:rPr>
          <w:rFonts w:hint="eastAsia" w:ascii="宋体" w:hAnsi="宋体" w:eastAsia="宋体" w:cs="宋体"/>
          <w:kern w:val="0"/>
          <w:sz w:val="24"/>
          <w:szCs w:val="24"/>
        </w:rPr>
        <w:t>剩余结算金额的</w:t>
      </w:r>
      <w:r>
        <w:rPr>
          <w:rFonts w:ascii="宋体" w:hAnsi="宋体" w:eastAsia="宋体" w:cs="宋体"/>
          <w:kern w:val="0"/>
          <w:sz w:val="24"/>
          <w:szCs w:val="24"/>
        </w:rPr>
        <w:t>3%</w:t>
      </w:r>
      <w:r>
        <w:rPr>
          <w:rFonts w:hint="eastAsia" w:ascii="宋体" w:hAnsi="宋体" w:eastAsia="宋体" w:cs="宋体"/>
          <w:kern w:val="0"/>
          <w:sz w:val="24"/>
          <w:szCs w:val="24"/>
        </w:rPr>
        <w:t>作为质保金，自项目竣工验收完成之日起二年后无息付清；</w:t>
      </w:r>
    </w:p>
    <w:p>
      <w:pPr>
        <w:widowControl/>
        <w:shd w:val="clear" w:color="auto" w:fill="FFFFFF"/>
        <w:wordWrap w:val="0"/>
        <w:spacing w:line="324" w:lineRule="auto"/>
        <w:rPr>
          <w:rFonts w:ascii="微软雅黑" w:hAnsi="微软雅黑" w:eastAsia="微软雅黑" w:cs="宋体"/>
          <w:kern w:val="0"/>
          <w:szCs w:val="21"/>
        </w:rPr>
      </w:pPr>
      <w:r>
        <w:rPr>
          <w:rFonts w:ascii="宋体" w:hAnsi="宋体" w:eastAsia="宋体" w:cs="宋体"/>
          <w:kern w:val="0"/>
          <w:sz w:val="24"/>
          <w:szCs w:val="24"/>
        </w:rPr>
        <w:t>2</w:t>
      </w:r>
      <w:r>
        <w:rPr>
          <w:rFonts w:hint="eastAsia" w:ascii="宋体" w:hAnsi="宋体" w:eastAsia="宋体" w:cs="宋体"/>
          <w:kern w:val="0"/>
          <w:sz w:val="24"/>
          <w:szCs w:val="24"/>
        </w:rPr>
        <w:t>、以上付款乙方须提供甲方财务认可的全额有效的</w:t>
      </w:r>
      <w:r>
        <w:rPr>
          <w:rFonts w:ascii="宋体" w:hAnsi="宋体" w:eastAsia="宋体" w:cs="宋体"/>
          <w:kern w:val="0"/>
          <w:sz w:val="24"/>
          <w:szCs w:val="24"/>
        </w:rPr>
        <w:t>9</w:t>
      </w:r>
      <w:r>
        <w:rPr>
          <w:rFonts w:hint="eastAsia" w:ascii="宋体" w:hAnsi="宋体" w:eastAsia="宋体" w:cs="宋体"/>
          <w:kern w:val="0"/>
          <w:sz w:val="24"/>
          <w:szCs w:val="24"/>
        </w:rPr>
        <w:t>%增值税专用发票。</w:t>
      </w:r>
    </w:p>
    <w:p>
      <w:pPr>
        <w:widowControl/>
        <w:shd w:val="clear" w:color="auto" w:fill="FFFFFF"/>
        <w:wordWrap w:val="0"/>
        <w:spacing w:line="324" w:lineRule="auto"/>
        <w:rPr>
          <w:rFonts w:ascii="微软雅黑" w:hAnsi="微软雅黑" w:eastAsia="微软雅黑" w:cs="宋体"/>
          <w:kern w:val="0"/>
          <w:szCs w:val="21"/>
        </w:rPr>
      </w:pPr>
      <w:r>
        <w:rPr>
          <w:rFonts w:ascii="宋体" w:hAnsi="宋体" w:eastAsia="宋体" w:cs="宋体"/>
          <w:kern w:val="0"/>
          <w:sz w:val="24"/>
          <w:szCs w:val="24"/>
        </w:rPr>
        <w:t>3</w:t>
      </w:r>
      <w:r>
        <w:rPr>
          <w:rFonts w:hint="eastAsia" w:ascii="宋体" w:hAnsi="宋体" w:eastAsia="宋体" w:cs="宋体"/>
          <w:kern w:val="0"/>
          <w:sz w:val="24"/>
          <w:szCs w:val="24"/>
        </w:rPr>
        <w:t>、乙方确认的本合同收款账户信息如下（若变更收款信息，须及时提供委托函）：</w:t>
      </w:r>
    </w:p>
    <w:p>
      <w:pPr>
        <w:widowControl/>
        <w:shd w:val="clear" w:color="auto" w:fill="FFFFFF"/>
        <w:wordWrap w:val="0"/>
        <w:spacing w:line="324" w:lineRule="auto"/>
        <w:rPr>
          <w:rFonts w:ascii="微软雅黑" w:hAnsi="微软雅黑" w:eastAsia="微软雅黑" w:cs="宋体"/>
          <w:kern w:val="0"/>
          <w:szCs w:val="21"/>
        </w:rPr>
      </w:pPr>
      <w:r>
        <w:rPr>
          <w:rFonts w:hint="eastAsia" w:ascii="宋体" w:hAnsi="宋体" w:eastAsia="宋体" w:cs="宋体"/>
          <w:kern w:val="0"/>
          <w:sz w:val="24"/>
          <w:szCs w:val="24"/>
        </w:rPr>
        <w:t>收款账户名为</w:t>
      </w:r>
      <w:r>
        <w:rPr>
          <w:rFonts w:hint="eastAsia" w:ascii="宋体" w:hAnsi="宋体" w:eastAsia="宋体" w:cs="宋体"/>
          <w:kern w:val="0"/>
          <w:sz w:val="24"/>
          <w:szCs w:val="24"/>
          <w:u w:val="single"/>
        </w:rPr>
        <w:t>：                   ；</w:t>
      </w:r>
    </w:p>
    <w:p>
      <w:pPr>
        <w:widowControl/>
        <w:shd w:val="clear" w:color="auto" w:fill="FFFFFF"/>
        <w:wordWrap w:val="0"/>
        <w:spacing w:line="324" w:lineRule="auto"/>
        <w:rPr>
          <w:rFonts w:ascii="微软雅黑" w:hAnsi="微软雅黑" w:eastAsia="微软雅黑" w:cs="宋体"/>
          <w:kern w:val="0"/>
          <w:szCs w:val="21"/>
        </w:rPr>
      </w:pPr>
      <w:r>
        <w:rPr>
          <w:rFonts w:hint="eastAsia" w:ascii="宋体" w:hAnsi="宋体" w:eastAsia="宋体" w:cs="宋体"/>
          <w:kern w:val="0"/>
          <w:sz w:val="24"/>
          <w:szCs w:val="24"/>
        </w:rPr>
        <w:t>开户银行为</w:t>
      </w:r>
      <w:r>
        <w:rPr>
          <w:rFonts w:hint="eastAsia" w:ascii="宋体" w:hAnsi="宋体" w:eastAsia="宋体" w:cs="宋体"/>
          <w:kern w:val="0"/>
          <w:sz w:val="24"/>
          <w:szCs w:val="24"/>
          <w:u w:val="single"/>
        </w:rPr>
        <w:t>：                    ；</w:t>
      </w:r>
    </w:p>
    <w:p>
      <w:pPr>
        <w:widowControl/>
        <w:shd w:val="clear" w:color="auto" w:fill="FFFFFF"/>
        <w:wordWrap w:val="0"/>
        <w:spacing w:line="324" w:lineRule="auto"/>
        <w:rPr>
          <w:rFonts w:ascii="宋体" w:hAnsi="宋体" w:eastAsia="宋体" w:cs="宋体"/>
          <w:b/>
          <w:bCs/>
          <w:color w:val="333333"/>
          <w:kern w:val="0"/>
          <w:sz w:val="29"/>
          <w:szCs w:val="29"/>
        </w:rPr>
      </w:pPr>
      <w:r>
        <w:rPr>
          <w:rFonts w:hint="eastAsia" w:ascii="宋体" w:hAnsi="宋体" w:eastAsia="宋体" w:cs="宋体"/>
          <w:kern w:val="0"/>
          <w:sz w:val="24"/>
          <w:szCs w:val="24"/>
        </w:rPr>
        <w:t>银行账号为</w:t>
      </w:r>
      <w:r>
        <w:rPr>
          <w:rFonts w:hint="eastAsia" w:ascii="宋体" w:hAnsi="宋体" w:eastAsia="宋体" w:cs="宋体"/>
          <w:kern w:val="0"/>
          <w:sz w:val="24"/>
          <w:szCs w:val="24"/>
          <w:u w:val="single"/>
        </w:rPr>
        <w:t>：                    ；</w:t>
      </w:r>
    </w:p>
    <w:p>
      <w:pPr>
        <w:widowControl/>
        <w:shd w:val="clear" w:color="auto" w:fill="FFFFFF"/>
        <w:wordWrap w:val="0"/>
        <w:spacing w:line="324" w:lineRule="auto"/>
        <w:rPr>
          <w:rFonts w:ascii="微软雅黑" w:hAnsi="微软雅黑" w:eastAsia="微软雅黑" w:cs="宋体"/>
          <w:color w:val="333333"/>
          <w:kern w:val="0"/>
          <w:szCs w:val="21"/>
        </w:rPr>
      </w:pPr>
      <w:r>
        <w:rPr>
          <w:rFonts w:hint="eastAsia" w:ascii="宋体" w:hAnsi="宋体" w:eastAsia="宋体" w:cs="宋体"/>
          <w:b/>
          <w:bCs/>
          <w:color w:val="333333"/>
          <w:kern w:val="0"/>
          <w:sz w:val="29"/>
          <w:szCs w:val="29"/>
        </w:rPr>
        <w:t>八、投标文件组成</w:t>
      </w:r>
    </w:p>
    <w:p>
      <w:pPr>
        <w:widowControl/>
        <w:shd w:val="clear" w:color="auto" w:fill="FFFFFF"/>
        <w:wordWrap w:val="0"/>
        <w:spacing w:line="324"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1、商务标</w:t>
      </w:r>
    </w:p>
    <w:p>
      <w:pPr>
        <w:widowControl/>
        <w:shd w:val="clear" w:color="auto" w:fill="FFFFFF"/>
        <w:wordWrap w:val="0"/>
        <w:spacing w:line="324"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1-1、法定代表人资格证明书</w:t>
      </w:r>
    </w:p>
    <w:p>
      <w:pPr>
        <w:widowControl/>
        <w:shd w:val="clear" w:color="auto" w:fill="FFFFFF"/>
        <w:wordWrap w:val="0"/>
        <w:spacing w:line="324"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1-2、法人代表授权书</w:t>
      </w:r>
    </w:p>
    <w:p>
      <w:pPr>
        <w:widowControl/>
        <w:shd w:val="clear" w:color="auto" w:fill="FFFFFF"/>
        <w:wordWrap w:val="0"/>
        <w:spacing w:line="324"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1-3、资质等证明文件复印件（需加盖公章）：企业营业执照、资质证明文件、近</w:t>
      </w:r>
      <w:r>
        <w:rPr>
          <w:rFonts w:ascii="宋体" w:hAnsi="宋体" w:eastAsia="宋体" w:cs="宋体"/>
          <w:color w:val="333333"/>
          <w:kern w:val="0"/>
          <w:sz w:val="24"/>
          <w:szCs w:val="24"/>
        </w:rPr>
        <w:t>3年业绩等</w:t>
      </w:r>
    </w:p>
    <w:p>
      <w:pPr>
        <w:widowControl/>
        <w:shd w:val="clear" w:color="auto" w:fill="FFFFFF"/>
        <w:wordWrap w:val="0"/>
        <w:spacing w:line="324" w:lineRule="auto"/>
        <w:rPr>
          <w:rFonts w:ascii="宋体" w:hAnsi="宋体" w:eastAsia="宋体" w:cs="宋体"/>
          <w:b/>
          <w:bCs/>
          <w:color w:val="333333"/>
          <w:kern w:val="0"/>
          <w:sz w:val="24"/>
          <w:szCs w:val="24"/>
        </w:rPr>
      </w:pPr>
      <w:r>
        <w:rPr>
          <w:rFonts w:hint="eastAsia" w:ascii="宋体" w:hAnsi="宋体" w:eastAsia="宋体" w:cs="宋体"/>
          <w:color w:val="333333"/>
          <w:kern w:val="0"/>
          <w:sz w:val="24"/>
          <w:szCs w:val="24"/>
        </w:rPr>
        <w:t>1-4、报价表</w:t>
      </w:r>
      <w:r>
        <w:rPr>
          <w:rFonts w:hint="eastAsia" w:ascii="宋体" w:hAnsi="宋体" w:eastAsia="宋体" w:cs="宋体"/>
          <w:b/>
          <w:bCs/>
          <w:color w:val="333333"/>
          <w:kern w:val="0"/>
          <w:sz w:val="24"/>
          <w:szCs w:val="24"/>
        </w:rPr>
        <w:t>（按答疑反馈最终版清单报价）</w:t>
      </w:r>
    </w:p>
    <w:p>
      <w:pPr>
        <w:widowControl/>
        <w:shd w:val="clear" w:color="auto" w:fill="FFFFFF"/>
        <w:wordWrap w:val="0"/>
        <w:spacing w:line="324"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1</w:t>
      </w:r>
      <w:r>
        <w:rPr>
          <w:rFonts w:ascii="宋体" w:hAnsi="宋体" w:eastAsia="宋体" w:cs="宋体"/>
          <w:color w:val="333333"/>
          <w:kern w:val="0"/>
          <w:sz w:val="24"/>
          <w:szCs w:val="24"/>
        </w:rPr>
        <w:t>-5</w:t>
      </w:r>
      <w:r>
        <w:rPr>
          <w:rFonts w:hint="eastAsia" w:ascii="宋体" w:hAnsi="宋体" w:eastAsia="宋体" w:cs="宋体"/>
          <w:color w:val="333333"/>
          <w:kern w:val="0"/>
          <w:sz w:val="24"/>
          <w:szCs w:val="24"/>
        </w:rPr>
        <w:t>、项目人员一览表</w:t>
      </w:r>
    </w:p>
    <w:p>
      <w:pPr>
        <w:widowControl/>
        <w:shd w:val="clear" w:color="auto" w:fill="FFFFFF"/>
        <w:wordWrap w:val="0"/>
        <w:spacing w:line="324"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2、技术标</w:t>
      </w:r>
    </w:p>
    <w:p>
      <w:pPr>
        <w:widowControl/>
        <w:shd w:val="clear" w:color="auto" w:fill="FFFFFF"/>
        <w:wordWrap w:val="0"/>
        <w:spacing w:line="324"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2-1、关于资格的声明函；</w:t>
      </w:r>
    </w:p>
    <w:p>
      <w:pPr>
        <w:widowControl/>
        <w:shd w:val="clear" w:color="auto" w:fill="FFFFFF"/>
        <w:wordWrap w:val="0"/>
        <w:spacing w:line="324"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2-2、施工方案；</w:t>
      </w:r>
    </w:p>
    <w:p>
      <w:pPr>
        <w:widowControl/>
        <w:shd w:val="clear" w:color="auto" w:fill="FFFFFF"/>
        <w:wordWrap w:val="0"/>
        <w:spacing w:line="324" w:lineRule="auto"/>
        <w:rPr>
          <w:rFonts w:ascii="微软雅黑" w:hAnsi="微软雅黑" w:eastAsia="微软雅黑" w:cs="宋体"/>
          <w:color w:val="333333"/>
          <w:kern w:val="0"/>
          <w:szCs w:val="21"/>
        </w:rPr>
      </w:pPr>
      <w:r>
        <w:rPr>
          <w:rFonts w:hint="eastAsia" w:ascii="宋体" w:hAnsi="宋体" w:eastAsia="宋体" w:cs="宋体"/>
          <w:color w:val="333333"/>
          <w:kern w:val="0"/>
          <w:sz w:val="24"/>
          <w:szCs w:val="24"/>
        </w:rPr>
        <w:t>3、与本工程类似合同业绩；</w:t>
      </w:r>
    </w:p>
    <w:p>
      <w:pPr>
        <w:widowControl/>
        <w:shd w:val="clear" w:color="auto" w:fill="FFFFFF"/>
        <w:wordWrap w:val="0"/>
        <w:spacing w:line="324" w:lineRule="auto"/>
        <w:rPr>
          <w:rFonts w:ascii="宋体" w:hAnsi="宋体" w:eastAsia="宋体" w:cs="宋体"/>
          <w:color w:val="333333"/>
          <w:kern w:val="0"/>
          <w:sz w:val="24"/>
          <w:szCs w:val="24"/>
        </w:rPr>
      </w:pPr>
      <w:r>
        <w:rPr>
          <w:rFonts w:hint="eastAsia" w:ascii="宋体" w:hAnsi="宋体" w:eastAsia="宋体" w:cs="宋体"/>
          <w:kern w:val="0"/>
          <w:sz w:val="24"/>
          <w:szCs w:val="24"/>
        </w:rPr>
        <w:t>4、</w:t>
      </w:r>
      <w:r>
        <w:rPr>
          <w:rFonts w:hint="eastAsia" w:ascii="宋体" w:hAnsi="宋体" w:eastAsia="宋体" w:cs="宋体"/>
          <w:color w:val="333333"/>
          <w:kern w:val="0"/>
          <w:sz w:val="24"/>
          <w:szCs w:val="24"/>
        </w:rPr>
        <w:t>投标文件份数：商务标及技术标正本各</w:t>
      </w:r>
      <w:r>
        <w:rPr>
          <w:rFonts w:hint="eastAsia" w:ascii="宋体" w:hAnsi="宋体" w:eastAsia="宋体" w:cs="宋体"/>
          <w:color w:val="333333"/>
          <w:kern w:val="0"/>
          <w:sz w:val="24"/>
          <w:szCs w:val="24"/>
          <w:u w:val="single"/>
        </w:rPr>
        <w:t>壹 </w:t>
      </w:r>
      <w:r>
        <w:rPr>
          <w:rFonts w:hint="eastAsia" w:ascii="宋体" w:hAnsi="宋体" w:eastAsia="宋体" w:cs="宋体"/>
          <w:color w:val="333333"/>
          <w:kern w:val="0"/>
          <w:sz w:val="24"/>
          <w:szCs w:val="24"/>
        </w:rPr>
        <w:t>份、副本各</w:t>
      </w:r>
      <w:r>
        <w:rPr>
          <w:rFonts w:hint="eastAsia" w:ascii="宋体" w:hAnsi="宋体" w:eastAsia="宋体" w:cs="宋体"/>
          <w:color w:val="333333"/>
          <w:kern w:val="0"/>
          <w:sz w:val="24"/>
          <w:szCs w:val="24"/>
          <w:u w:val="single"/>
        </w:rPr>
        <w:t>壹 </w:t>
      </w:r>
      <w:r>
        <w:rPr>
          <w:rFonts w:hint="eastAsia" w:ascii="宋体" w:hAnsi="宋体" w:eastAsia="宋体" w:cs="宋体"/>
          <w:color w:val="333333"/>
          <w:kern w:val="0"/>
          <w:sz w:val="24"/>
          <w:szCs w:val="24"/>
        </w:rPr>
        <w:t>份（密封在一个袋子里）</w:t>
      </w:r>
    </w:p>
    <w:p/>
    <w:p>
      <w:pPr>
        <w:pStyle w:val="7"/>
        <w:shd w:val="clear" w:color="auto" w:fill="FFFFFF"/>
        <w:wordWrap w:val="0"/>
        <w:spacing w:before="0" w:beforeAutospacing="0" w:after="0" w:afterAutospacing="0" w:line="360" w:lineRule="auto"/>
        <w:jc w:val="center"/>
        <w:rPr>
          <w:rFonts w:ascii="微软雅黑" w:hAnsi="微软雅黑" w:eastAsia="微软雅黑"/>
          <w:color w:val="333333"/>
          <w:sz w:val="21"/>
          <w:szCs w:val="21"/>
        </w:rPr>
      </w:pPr>
      <w:r>
        <w:rPr>
          <w:rStyle w:val="10"/>
          <w:rFonts w:hint="eastAsia"/>
          <w:color w:val="333333"/>
          <w:sz w:val="32"/>
          <w:szCs w:val="32"/>
        </w:rPr>
        <w:t>投标承诺书</w:t>
      </w:r>
    </w:p>
    <w:p>
      <w:pPr>
        <w:pStyle w:val="7"/>
        <w:shd w:val="clear" w:color="auto" w:fill="FFFFFF"/>
        <w:wordWrap w:val="0"/>
        <w:spacing w:before="0" w:beforeAutospacing="0" w:after="0" w:afterAutospacing="0" w:line="360" w:lineRule="auto"/>
        <w:ind w:firstLine="480"/>
        <w:jc w:val="both"/>
        <w:rPr>
          <w:rFonts w:ascii="微软雅黑" w:hAnsi="微软雅黑" w:eastAsia="微软雅黑"/>
          <w:color w:val="333333"/>
          <w:sz w:val="21"/>
          <w:szCs w:val="21"/>
        </w:rPr>
      </w:pPr>
      <w:r>
        <w:rPr>
          <w:rFonts w:hint="eastAsia" w:ascii="微软雅黑" w:hAnsi="微软雅黑" w:eastAsia="微软雅黑"/>
          <w:color w:val="333333"/>
        </w:rPr>
        <w:t>我</w:t>
      </w:r>
      <w:r>
        <w:rPr>
          <w:rFonts w:hint="eastAsia" w:ascii="微软雅黑" w:hAnsi="微软雅黑" w:eastAsia="微软雅黑"/>
          <w:color w:val="333333"/>
          <w:u w:val="single"/>
        </w:rPr>
        <w:t>          </w:t>
      </w:r>
      <w:r>
        <w:rPr>
          <w:rFonts w:hint="eastAsia" w:ascii="微软雅黑" w:hAnsi="微软雅黑" w:eastAsia="微软雅黑"/>
          <w:color w:val="333333"/>
        </w:rPr>
        <w:t>代表</w:t>
      </w:r>
      <w:r>
        <w:rPr>
          <w:rFonts w:hint="eastAsia" w:ascii="微软雅黑" w:hAnsi="微软雅黑" w:eastAsia="微软雅黑"/>
          <w:color w:val="333333"/>
          <w:u w:val="single"/>
        </w:rPr>
        <w:t>                      (</w:t>
      </w:r>
      <w:r>
        <w:rPr>
          <w:rFonts w:hint="eastAsia" w:ascii="微软雅黑" w:hAnsi="微软雅黑" w:eastAsia="微软雅黑"/>
          <w:color w:val="333333"/>
        </w:rPr>
        <w:t>投标单位)申请参加</w:t>
      </w:r>
      <w:r>
        <w:rPr>
          <w:rFonts w:hint="eastAsia"/>
          <w:color w:val="333333"/>
          <w:u w:val="single"/>
        </w:rPr>
        <w:t>         </w:t>
      </w:r>
      <w:r>
        <w:rPr>
          <w:rFonts w:hint="eastAsia"/>
          <w:color w:val="333333"/>
        </w:rPr>
        <w:t>项目的投标事项，为表达投标诚意及进一步合作的愿望，自愿承诺履行以下事宜：</w:t>
      </w:r>
    </w:p>
    <w:p>
      <w:pPr>
        <w:pStyle w:val="7"/>
        <w:shd w:val="clear" w:color="auto" w:fill="FFFFFF"/>
        <w:wordWrap w:val="0"/>
        <w:spacing w:before="0" w:beforeAutospacing="0" w:after="0" w:afterAutospacing="0" w:line="360" w:lineRule="auto"/>
        <w:jc w:val="both"/>
        <w:rPr>
          <w:rFonts w:ascii="微软雅黑" w:hAnsi="微软雅黑" w:eastAsia="微软雅黑"/>
          <w:color w:val="333333"/>
          <w:sz w:val="21"/>
          <w:szCs w:val="21"/>
        </w:rPr>
      </w:pPr>
      <w:r>
        <w:rPr>
          <w:rFonts w:hint="eastAsia"/>
          <w:color w:val="333333"/>
          <w:sz w:val="21"/>
          <w:szCs w:val="21"/>
        </w:rPr>
        <w:t>1</w:t>
      </w:r>
      <w:r>
        <w:rPr>
          <w:rFonts w:hint="eastAsia"/>
          <w:color w:val="333333"/>
        </w:rPr>
        <w:t>、我方已认真审阅招标方招标文件，对于招标文件及招标答疑所包含的所有条款内容我方均予以全部响应并认可；</w:t>
      </w:r>
    </w:p>
    <w:p>
      <w:pPr>
        <w:pStyle w:val="7"/>
        <w:shd w:val="clear" w:color="auto" w:fill="FFFFFF"/>
        <w:wordWrap w:val="0"/>
        <w:spacing w:before="0" w:beforeAutospacing="0" w:after="0" w:afterAutospacing="0" w:line="360" w:lineRule="auto"/>
        <w:jc w:val="both"/>
        <w:rPr>
          <w:rFonts w:ascii="微软雅黑" w:hAnsi="微软雅黑" w:eastAsia="微软雅黑"/>
          <w:color w:val="333333"/>
          <w:sz w:val="21"/>
          <w:szCs w:val="21"/>
        </w:rPr>
      </w:pPr>
      <w:r>
        <w:rPr>
          <w:rFonts w:hint="eastAsia"/>
          <w:b/>
          <w:bCs/>
          <w:sz w:val="21"/>
          <w:szCs w:val="21"/>
        </w:rPr>
        <w:t>2</w:t>
      </w:r>
      <w:r>
        <w:rPr>
          <w:rFonts w:hint="eastAsia"/>
          <w:b/>
          <w:bCs/>
        </w:rPr>
        <w:t>、</w:t>
      </w:r>
      <w:r>
        <w:rPr>
          <w:rFonts w:hint="eastAsia"/>
          <w:color w:val="333333"/>
          <w:sz w:val="21"/>
          <w:szCs w:val="21"/>
        </w:rPr>
        <w:t>我方承诺投标过程中不组织、不参与任何围标活动，若开标过程中有任何围标嫌疑，我方承诺积极配合调查，若我方确有围标行为，招标方有权没收我方投标保证金，并赔偿一切招标方产生的损失；</w:t>
      </w:r>
    </w:p>
    <w:p>
      <w:pPr>
        <w:pStyle w:val="7"/>
        <w:shd w:val="clear" w:color="auto" w:fill="FFFFFF"/>
        <w:wordWrap w:val="0"/>
        <w:spacing w:before="0" w:beforeAutospacing="0" w:after="0" w:afterAutospacing="0" w:line="360" w:lineRule="auto"/>
        <w:jc w:val="both"/>
        <w:rPr>
          <w:rFonts w:ascii="微软雅黑" w:hAnsi="微软雅黑" w:eastAsia="微软雅黑"/>
          <w:color w:val="333333"/>
          <w:sz w:val="21"/>
          <w:szCs w:val="21"/>
        </w:rPr>
      </w:pPr>
      <w:r>
        <w:rPr>
          <w:rFonts w:hint="eastAsia"/>
          <w:color w:val="333333"/>
          <w:sz w:val="21"/>
          <w:szCs w:val="21"/>
        </w:rPr>
        <w:t>3</w:t>
      </w:r>
      <w:r>
        <w:rPr>
          <w:rFonts w:hint="eastAsia"/>
          <w:color w:val="333333"/>
        </w:rPr>
        <w:t>、我方同意在招标文件中规定的投标有效期内，本投标书始终对我方有约束力且随时可能按此投标书中标，若我单位违约，同意被招标方清理出场。如果我方中标，招标文件、招标答疑和投标文件将构成约束我们双方的合同的组成部分。</w:t>
      </w:r>
    </w:p>
    <w:p>
      <w:pPr>
        <w:pStyle w:val="7"/>
        <w:shd w:val="clear" w:color="auto" w:fill="FFFFFF"/>
        <w:wordWrap w:val="0"/>
        <w:spacing w:before="0" w:beforeAutospacing="0" w:after="0" w:afterAutospacing="0" w:line="360" w:lineRule="auto"/>
        <w:jc w:val="both"/>
        <w:rPr>
          <w:rFonts w:ascii="微软雅黑" w:hAnsi="微软雅黑" w:eastAsia="微软雅黑"/>
          <w:color w:val="333333"/>
          <w:sz w:val="21"/>
          <w:szCs w:val="21"/>
        </w:rPr>
      </w:pPr>
      <w:r>
        <w:rPr>
          <w:rFonts w:hint="eastAsia"/>
          <w:color w:val="333333"/>
          <w:sz w:val="21"/>
          <w:szCs w:val="21"/>
        </w:rPr>
        <w:t>4</w:t>
      </w:r>
      <w:r>
        <w:rPr>
          <w:rFonts w:hint="eastAsia"/>
          <w:color w:val="333333"/>
        </w:rPr>
        <w:t>、如果我方中标，我方将按招标文件的要求在接到中标通知后 </w:t>
      </w:r>
      <w:r>
        <w:rPr>
          <w:rFonts w:hint="eastAsia"/>
          <w:color w:val="333333"/>
          <w:u w:val="single"/>
        </w:rPr>
        <w:t>三日 </w:t>
      </w:r>
      <w:r>
        <w:rPr>
          <w:rFonts w:hint="eastAsia"/>
          <w:color w:val="333333"/>
        </w:rPr>
        <w:t>内向招标方提交约定数额的履约保证金并签订合同，履行应尽的合同义务，若我方未按规定执行，招标方有权取消中标人中标资格并没收投标保证金。</w:t>
      </w:r>
    </w:p>
    <w:p>
      <w:pPr>
        <w:pStyle w:val="7"/>
        <w:shd w:val="clear" w:color="auto" w:fill="FFFFFF"/>
        <w:wordWrap w:val="0"/>
        <w:spacing w:before="0" w:beforeAutospacing="0" w:after="0" w:afterAutospacing="0" w:line="360" w:lineRule="auto"/>
        <w:jc w:val="both"/>
        <w:rPr>
          <w:rFonts w:ascii="微软雅黑" w:hAnsi="微软雅黑" w:eastAsia="微软雅黑"/>
          <w:color w:val="333333"/>
          <w:sz w:val="21"/>
          <w:szCs w:val="21"/>
        </w:rPr>
      </w:pPr>
      <w:r>
        <w:rPr>
          <w:rFonts w:hint="eastAsia"/>
          <w:color w:val="333333"/>
          <w:sz w:val="21"/>
          <w:szCs w:val="21"/>
        </w:rPr>
        <w:t>5</w:t>
      </w:r>
      <w:r>
        <w:rPr>
          <w:rFonts w:hint="eastAsia"/>
          <w:color w:val="333333"/>
        </w:rPr>
        <w:t>、</w:t>
      </w:r>
      <w:r>
        <w:rPr>
          <w:rStyle w:val="10"/>
          <w:rFonts w:hint="eastAsia"/>
          <w:b w:val="0"/>
          <w:bCs w:val="0"/>
          <w:color w:val="333333"/>
        </w:rPr>
        <w:t>关于工期的承诺：</w:t>
      </w:r>
      <w:r>
        <w:rPr>
          <w:rFonts w:hint="eastAsia"/>
          <w:color w:val="333333"/>
        </w:rPr>
        <w:t>若我方中标，我方保证立即进行供货前的各项准备工作，并在合同要求的供货时间内完成供货工作，若因我方原因造成工期延误，我方承诺承担发包方相应的一切损失。</w:t>
      </w:r>
    </w:p>
    <w:p>
      <w:pPr>
        <w:pStyle w:val="7"/>
        <w:shd w:val="clear" w:color="auto" w:fill="FFFFFF"/>
        <w:wordWrap w:val="0"/>
        <w:spacing w:before="0" w:beforeAutospacing="0" w:after="0" w:afterAutospacing="0" w:line="360" w:lineRule="auto"/>
        <w:jc w:val="both"/>
        <w:rPr>
          <w:rFonts w:ascii="微软雅黑" w:hAnsi="微软雅黑" w:eastAsia="微软雅黑"/>
          <w:color w:val="333333"/>
          <w:sz w:val="21"/>
          <w:szCs w:val="21"/>
        </w:rPr>
      </w:pPr>
      <w:r>
        <w:rPr>
          <w:rFonts w:hint="eastAsia"/>
          <w:color w:val="333333"/>
          <w:sz w:val="21"/>
          <w:szCs w:val="21"/>
        </w:rPr>
        <w:t>6</w:t>
      </w:r>
      <w:r>
        <w:rPr>
          <w:rFonts w:hint="eastAsia"/>
          <w:color w:val="333333"/>
        </w:rPr>
        <w:t>、</w:t>
      </w:r>
      <w:r>
        <w:rPr>
          <w:rStyle w:val="10"/>
          <w:rFonts w:hint="eastAsia"/>
          <w:b w:val="0"/>
          <w:bCs w:val="0"/>
          <w:color w:val="333333"/>
        </w:rPr>
        <w:t>关于产品及质量的承诺</w:t>
      </w:r>
      <w:r>
        <w:rPr>
          <w:rFonts w:hint="eastAsia"/>
          <w:color w:val="333333"/>
        </w:rPr>
        <w:t>：我单位保证我方供货及安装符合设计及清单要求，品牌要求与合同要求一致，产品确保达到国家规范的合格标准。</w:t>
      </w:r>
    </w:p>
    <w:p>
      <w:pPr>
        <w:pStyle w:val="7"/>
        <w:shd w:val="clear" w:color="auto" w:fill="FFFFFF"/>
        <w:wordWrap w:val="0"/>
        <w:spacing w:before="0" w:beforeAutospacing="0" w:after="0" w:afterAutospacing="0" w:line="360" w:lineRule="auto"/>
        <w:jc w:val="both"/>
        <w:rPr>
          <w:rFonts w:ascii="微软雅黑" w:hAnsi="微软雅黑" w:eastAsia="微软雅黑"/>
          <w:color w:val="333333"/>
          <w:sz w:val="21"/>
          <w:szCs w:val="21"/>
        </w:rPr>
      </w:pPr>
      <w:r>
        <w:rPr>
          <w:rStyle w:val="10"/>
          <w:rFonts w:hint="eastAsia"/>
          <w:b w:val="0"/>
          <w:bCs w:val="0"/>
          <w:color w:val="333333"/>
        </w:rPr>
        <w:t>7、现场开标后，我方完全理解并同意招标方有权不接受最低投标报价及有权拒绝所有的投标报价；</w:t>
      </w:r>
    </w:p>
    <w:p>
      <w:pPr>
        <w:pStyle w:val="7"/>
        <w:shd w:val="clear" w:color="auto" w:fill="FFFFFF"/>
        <w:wordWrap w:val="0"/>
        <w:spacing w:before="0" w:beforeAutospacing="0" w:after="0" w:afterAutospacing="0" w:line="360" w:lineRule="auto"/>
        <w:rPr>
          <w:rFonts w:ascii="微软雅黑" w:hAnsi="微软雅黑" w:eastAsia="微软雅黑"/>
          <w:color w:val="333333"/>
          <w:sz w:val="21"/>
          <w:szCs w:val="21"/>
        </w:rPr>
      </w:pPr>
      <w:r>
        <w:rPr>
          <w:rFonts w:hint="eastAsia"/>
          <w:color w:val="333333"/>
        </w:rPr>
        <w:t>                  </w:t>
      </w:r>
    </w:p>
    <w:p>
      <w:pPr>
        <w:pStyle w:val="7"/>
        <w:shd w:val="clear" w:color="auto" w:fill="FFFFFF"/>
        <w:wordWrap w:val="0"/>
        <w:spacing w:before="0" w:beforeAutospacing="0" w:after="0" w:afterAutospacing="0" w:line="360" w:lineRule="auto"/>
        <w:jc w:val="right"/>
        <w:rPr>
          <w:rFonts w:ascii="微软雅黑" w:hAnsi="微软雅黑" w:eastAsia="微软雅黑"/>
          <w:color w:val="333333"/>
          <w:sz w:val="21"/>
          <w:szCs w:val="21"/>
        </w:rPr>
      </w:pPr>
      <w:r>
        <w:rPr>
          <w:rFonts w:hint="eastAsia"/>
          <w:color w:val="333333"/>
        </w:rPr>
        <w:t>投标单位(投标承诺人)（签字或盖章）：</w:t>
      </w:r>
      <w:r>
        <w:rPr>
          <w:rFonts w:hint="eastAsia"/>
          <w:color w:val="333333"/>
          <w:u w:val="single"/>
        </w:rPr>
        <w:t>           </w:t>
      </w:r>
    </w:p>
    <w:p>
      <w:pPr>
        <w:pStyle w:val="7"/>
        <w:shd w:val="clear" w:color="auto" w:fill="FFFFFF"/>
        <w:wordWrap w:val="0"/>
        <w:spacing w:before="0" w:beforeAutospacing="0" w:after="0" w:afterAutospacing="0" w:line="360" w:lineRule="auto"/>
        <w:ind w:firstLine="5400"/>
        <w:jc w:val="right"/>
        <w:rPr>
          <w:rFonts w:ascii="微软雅黑" w:hAnsi="微软雅黑" w:eastAsia="微软雅黑"/>
          <w:color w:val="333333"/>
          <w:sz w:val="21"/>
          <w:szCs w:val="21"/>
        </w:rPr>
      </w:pPr>
      <w:r>
        <w:rPr>
          <w:rFonts w:hint="eastAsia" w:ascii="微软雅黑" w:hAnsi="微软雅黑" w:eastAsia="微软雅黑"/>
          <w:color w:val="333333"/>
        </w:rPr>
        <w:t>联系电话：</w:t>
      </w:r>
      <w:r>
        <w:rPr>
          <w:rFonts w:hint="eastAsia" w:ascii="微软雅黑" w:hAnsi="微软雅黑" w:eastAsia="微软雅黑"/>
          <w:color w:val="333333"/>
          <w:u w:val="single"/>
        </w:rPr>
        <w:t xml:space="preserve">              </w:t>
      </w:r>
    </w:p>
    <w:p>
      <w:pPr>
        <w:pStyle w:val="7"/>
        <w:shd w:val="clear" w:color="auto" w:fill="FFFFFF"/>
        <w:wordWrap w:val="0"/>
        <w:spacing w:before="0" w:beforeAutospacing="0" w:after="0" w:afterAutospacing="0" w:line="360" w:lineRule="auto"/>
        <w:ind w:firstLine="4560"/>
        <w:jc w:val="right"/>
        <w:rPr>
          <w:rFonts w:ascii="微软雅黑" w:hAnsi="微软雅黑" w:eastAsia="微软雅黑"/>
          <w:color w:val="333333"/>
          <w:sz w:val="21"/>
          <w:szCs w:val="21"/>
        </w:rPr>
      </w:pPr>
      <w:r>
        <w:rPr>
          <w:rFonts w:hint="eastAsia" w:ascii="微软雅黑" w:hAnsi="微软雅黑" w:eastAsia="微软雅黑"/>
          <w:color w:val="333333"/>
        </w:rPr>
        <w:t>日  期：</w:t>
      </w:r>
      <w:r>
        <w:rPr>
          <w:rFonts w:hint="eastAsia" w:ascii="微软雅黑" w:hAnsi="微软雅黑" w:eastAsia="微软雅黑"/>
          <w:color w:val="333333"/>
          <w:u w:val="single"/>
        </w:rPr>
        <w:t>      </w:t>
      </w:r>
      <w:r>
        <w:rPr>
          <w:rFonts w:hint="eastAsia" w:ascii="微软雅黑" w:hAnsi="微软雅黑" w:eastAsia="微软雅黑"/>
          <w:color w:val="333333"/>
        </w:rPr>
        <w:t>年</w:t>
      </w:r>
      <w:r>
        <w:rPr>
          <w:rFonts w:hint="eastAsia" w:ascii="微软雅黑" w:hAnsi="微软雅黑" w:eastAsia="微软雅黑"/>
          <w:color w:val="333333"/>
          <w:u w:val="single"/>
        </w:rPr>
        <w:t>      </w:t>
      </w:r>
      <w:r>
        <w:rPr>
          <w:rFonts w:hint="eastAsia" w:ascii="微软雅黑" w:hAnsi="微软雅黑" w:eastAsia="微软雅黑"/>
          <w:color w:val="333333"/>
        </w:rPr>
        <w:t>月</w:t>
      </w:r>
      <w:r>
        <w:rPr>
          <w:rFonts w:hint="eastAsia" w:ascii="微软雅黑" w:hAnsi="微软雅黑" w:eastAsia="微软雅黑"/>
          <w:color w:val="333333"/>
          <w:u w:val="single"/>
        </w:rPr>
        <w:t>      </w:t>
      </w:r>
      <w:r>
        <w:rPr>
          <w:rFonts w:hint="eastAsia" w:ascii="微软雅黑" w:hAnsi="微软雅黑" w:eastAsia="微软雅黑"/>
          <w:color w:val="333333"/>
        </w:rPr>
        <w:t>日</w:t>
      </w:r>
    </w:p>
    <w:p>
      <w:pPr>
        <w:pStyle w:val="7"/>
        <w:shd w:val="clear" w:color="auto" w:fill="FFFFFF"/>
        <w:wordWrap w:val="0"/>
        <w:spacing w:before="0" w:beforeAutospacing="0" w:after="0" w:afterAutospacing="0" w:line="378" w:lineRule="atLeast"/>
        <w:jc w:val="center"/>
      </w:pPr>
    </w:p>
    <w:p>
      <w:pPr>
        <w:pStyle w:val="7"/>
        <w:shd w:val="clear" w:color="auto" w:fill="FFFFFF"/>
        <w:wordWrap w:val="0"/>
        <w:spacing w:before="0" w:beforeAutospacing="0" w:after="0" w:afterAutospacing="0" w:line="378" w:lineRule="atLeast"/>
        <w:jc w:val="center"/>
      </w:pPr>
    </w:p>
    <w:p>
      <w:pPr>
        <w:pStyle w:val="7"/>
        <w:shd w:val="clear" w:color="auto" w:fill="FFFFFF"/>
        <w:wordWrap w:val="0"/>
        <w:spacing w:before="0" w:beforeAutospacing="0" w:after="0" w:afterAutospacing="0" w:line="378" w:lineRule="atLeast"/>
        <w:jc w:val="center"/>
      </w:pPr>
    </w:p>
    <w:p>
      <w:pPr>
        <w:jc w:val="center"/>
        <w:rPr>
          <w:rFonts w:ascii="仿宋_GB2312" w:hAnsi="华文细黑" w:eastAsia="仿宋_GB2312"/>
          <w:sz w:val="28"/>
          <w:szCs w:val="28"/>
        </w:rPr>
      </w:pPr>
      <w:r>
        <w:rPr>
          <w:rFonts w:hint="eastAsia" w:ascii="仿宋_GB2312" w:hAnsi="华文细黑" w:eastAsia="仿宋_GB2312"/>
          <w:sz w:val="28"/>
          <w:szCs w:val="28"/>
        </w:rPr>
        <w:t>法定代表人资格证明书</w:t>
      </w:r>
    </w:p>
    <w:p>
      <w:pPr>
        <w:spacing w:line="360" w:lineRule="auto"/>
        <w:ind w:firstLine="560" w:firstLineChars="200"/>
        <w:rPr>
          <w:rFonts w:ascii="仿宋_GB2312" w:hAnsi="华文细黑" w:eastAsia="仿宋_GB2312"/>
          <w:sz w:val="28"/>
          <w:szCs w:val="28"/>
        </w:rPr>
      </w:pPr>
      <w:r>
        <w:rPr>
          <w:rFonts w:hint="eastAsia" w:ascii="仿宋_GB2312" w:hAnsi="华文细黑" w:eastAsia="仿宋_GB2312"/>
          <w:sz w:val="28"/>
          <w:szCs w:val="28"/>
        </w:rPr>
        <w:t>单位名称：</w:t>
      </w:r>
    </w:p>
    <w:p>
      <w:pPr>
        <w:spacing w:line="360" w:lineRule="auto"/>
        <w:ind w:firstLine="560" w:firstLineChars="200"/>
        <w:rPr>
          <w:rFonts w:ascii="仿宋_GB2312" w:hAnsi="华文细黑" w:eastAsia="仿宋_GB2312"/>
          <w:sz w:val="28"/>
          <w:szCs w:val="28"/>
        </w:rPr>
      </w:pPr>
      <w:r>
        <w:rPr>
          <w:rFonts w:hint="eastAsia" w:ascii="仿宋_GB2312" w:hAnsi="华文细黑" w:eastAsia="仿宋_GB2312"/>
          <w:sz w:val="28"/>
          <w:szCs w:val="28"/>
        </w:rPr>
        <w:t>地    址：</w:t>
      </w:r>
    </w:p>
    <w:p>
      <w:pPr>
        <w:spacing w:line="360" w:lineRule="auto"/>
        <w:ind w:firstLine="560" w:firstLineChars="200"/>
        <w:rPr>
          <w:rFonts w:ascii="仿宋_GB2312" w:hAnsi="华文细黑" w:eastAsia="仿宋_GB2312"/>
          <w:sz w:val="28"/>
          <w:szCs w:val="28"/>
        </w:rPr>
      </w:pPr>
      <w:r>
        <w:rPr>
          <w:rFonts w:hint="eastAsia" w:ascii="仿宋_GB2312" w:hAnsi="华文细黑" w:eastAsia="仿宋_GB2312"/>
          <w:sz w:val="28"/>
          <w:szCs w:val="28"/>
        </w:rPr>
        <w:t>姓名：    性别：    年龄：    职务：    身份证号：</w:t>
      </w:r>
    </w:p>
    <w:p>
      <w:pPr>
        <w:spacing w:line="360" w:lineRule="auto"/>
        <w:ind w:firstLine="560" w:firstLineChars="200"/>
        <w:rPr>
          <w:rFonts w:ascii="仿宋_GB2312" w:hAnsi="华文细黑" w:eastAsia="仿宋_GB2312"/>
          <w:sz w:val="28"/>
          <w:szCs w:val="28"/>
        </w:rPr>
      </w:pPr>
      <w:r>
        <w:rPr>
          <w:rFonts w:hint="eastAsia" w:ascii="仿宋_GB2312" w:hAnsi="华文细黑" w:eastAsia="仿宋_GB2312"/>
          <w:sz w:val="28"/>
          <w:szCs w:val="28"/>
        </w:rPr>
        <w:t>系</w:t>
      </w:r>
      <w:r>
        <w:rPr>
          <w:rFonts w:hint="eastAsia" w:ascii="仿宋_GB2312" w:hAnsi="华文细黑" w:eastAsia="仿宋_GB2312"/>
          <w:sz w:val="28"/>
          <w:szCs w:val="28"/>
          <w:u w:val="single"/>
        </w:rPr>
        <w:t xml:space="preserve">                        </w:t>
      </w:r>
      <w:r>
        <w:rPr>
          <w:rFonts w:hint="eastAsia" w:ascii="仿宋_GB2312" w:hAnsi="华文细黑" w:eastAsia="仿宋_GB2312"/>
          <w:sz w:val="28"/>
          <w:szCs w:val="28"/>
        </w:rPr>
        <w:t>的法定代表人。</w:t>
      </w:r>
    </w:p>
    <w:p>
      <w:pPr>
        <w:spacing w:line="360" w:lineRule="auto"/>
        <w:ind w:firstLine="560" w:firstLineChars="200"/>
        <w:rPr>
          <w:rFonts w:ascii="仿宋_GB2312" w:hAnsi="华文细黑" w:eastAsia="仿宋_GB2312"/>
          <w:sz w:val="28"/>
          <w:szCs w:val="28"/>
        </w:rPr>
      </w:pPr>
      <w:r>
        <w:rPr>
          <w:rFonts w:hint="eastAsia" w:ascii="仿宋_GB2312" w:hAnsi="华文细黑" w:eastAsia="仿宋_GB2312"/>
          <w:sz w:val="28"/>
          <w:szCs w:val="28"/>
        </w:rPr>
        <w:t>特此证明。</w:t>
      </w:r>
    </w:p>
    <w:p>
      <w:pPr>
        <w:spacing w:line="360" w:lineRule="auto"/>
        <w:ind w:firstLine="560" w:firstLineChars="200"/>
        <w:rPr>
          <w:rFonts w:ascii="仿宋_GB2312" w:hAnsi="华文细黑" w:eastAsia="仿宋_GB2312"/>
          <w:sz w:val="28"/>
          <w:szCs w:val="28"/>
        </w:rPr>
      </w:pPr>
      <w:r>
        <w:rPr>
          <w:rFonts w:hint="eastAsia" w:ascii="仿宋_GB2312" w:hAnsi="华文细黑" w:eastAsia="仿宋_GB2312"/>
          <w:sz w:val="28"/>
          <w:szCs w:val="28"/>
        </w:rPr>
        <mc:AlternateContent>
          <mc:Choice Requires="wpg">
            <w:drawing>
              <wp:inline distT="0" distB="0" distL="0" distR="0">
                <wp:extent cx="3771900" cy="1882140"/>
                <wp:effectExtent l="9525" t="9525" r="9525" b="13335"/>
                <wp:docPr id="4" name="组合 4"/>
                <wp:cNvGraphicFramePr/>
                <a:graphic xmlns:a="http://schemas.openxmlformats.org/drawingml/2006/main">
                  <a:graphicData uri="http://schemas.microsoft.com/office/word/2010/wordprocessingGroup">
                    <wpg:wgp>
                      <wpg:cNvGrpSpPr/>
                      <wpg:grpSpPr>
                        <a:xfrm>
                          <a:off x="0" y="0"/>
                          <a:ext cx="3771900" cy="1882140"/>
                          <a:chOff x="0" y="0"/>
                          <a:chExt cx="4752" cy="2354"/>
                        </a:xfrm>
                      </wpg:grpSpPr>
                      <wps:wsp>
                        <wps:cNvPr id="5" name="Picture 3"/>
                        <wps:cNvSpPr>
                          <a:spLocks noChangeAspect="1" noChangeArrowheads="1" noTextEdit="1"/>
                        </wps:cNvSpPr>
                        <wps:spPr bwMode="auto">
                          <a:xfrm>
                            <a:off x="0" y="0"/>
                            <a:ext cx="4752" cy="2354"/>
                          </a:xfrm>
                          <a:prstGeom prst="rect">
                            <a:avLst/>
                          </a:prstGeom>
                          <a:noFill/>
                          <a:ln>
                            <a:noFill/>
                          </a:ln>
                        </wps:spPr>
                        <wps:bodyPr rot="0" vert="horz" wrap="square" lIns="91440" tIns="45720" rIns="91440" bIns="45720" anchor="t" anchorCtr="0" upright="1">
                          <a:noAutofit/>
                        </wps:bodyPr>
                      </wps:wsp>
                      <wps:wsp>
                        <wps:cNvPr id="6" name="Rectangle 4"/>
                        <wps:cNvSpPr>
                          <a:spLocks noChangeArrowheads="1"/>
                        </wps:cNvSpPr>
                        <wps:spPr bwMode="auto">
                          <a:xfrm>
                            <a:off x="0" y="0"/>
                            <a:ext cx="4752" cy="2354"/>
                          </a:xfrm>
                          <a:prstGeom prst="rect">
                            <a:avLst/>
                          </a:prstGeom>
                          <a:solidFill>
                            <a:srgbClr val="FFFFFF"/>
                          </a:solidFill>
                          <a:ln w="9525" cmpd="sng">
                            <a:solidFill>
                              <a:srgbClr val="000000"/>
                            </a:solidFill>
                            <a:miter lim="800000"/>
                          </a:ln>
                        </wps:spPr>
                        <wps:txbx>
                          <w:txbxContent>
                            <w:p/>
                            <w:p/>
                            <w:p/>
                            <w:p>
                              <w:pPr>
                                <w:rPr>
                                  <w:rFonts w:ascii="仿宋_GB2312" w:eastAsia="仿宋_GB2312"/>
                                  <w:sz w:val="24"/>
                                  <w:szCs w:val="24"/>
                                </w:rPr>
                              </w:pPr>
                              <w:r>
                                <w:rPr>
                                  <w:rFonts w:hint="eastAsia" w:ascii="仿宋_GB2312" w:eastAsia="仿宋_GB2312"/>
                                  <w:sz w:val="24"/>
                                  <w:szCs w:val="24"/>
                                </w:rPr>
                                <w:t>法人身份证复印件粘贴处（正面）</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48.2pt;width:297pt;" coordsize="4752,2354" o:gfxdata="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YxqH91gAAAAUBAAAPAAAAAAAAAAEAIAAAACIAAABkcnMvZG93bnJldi54bWxQSwECFAAU&#10;AAAACACHTuJA8cdQWdcCAADrBwAADgAAAAAAAAABACAAAAAlAQAAZHJzL2Uyb0RvYy54bWxQSwUG&#10;AAAAAAYABgBZAQAAbgYAAAAA&#10;">
                <o:lock v:ext="edit" aspectratio="f"/>
                <v:rect id="Picture 3" o:spid="_x0000_s1026" o:spt="1" style="position:absolute;left:0;top:0;height:2354;width:4752;"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text="t" aspectratio="t"/>
                </v:rect>
                <v:rect id="Rectangle 4" o:spid="_x0000_s1026" o:spt="1" style="position:absolute;left:0;top:0;height:2354;width:4752;" fillcolor="#FFFFFF" filled="t" stroked="t" coordsize="21600,21600" o:gfxdata="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4kE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
                      <w:p/>
                      <w:p>
                        <w:pPr>
                          <w:rPr>
                            <w:rFonts w:ascii="仿宋_GB2312" w:eastAsia="仿宋_GB2312"/>
                            <w:sz w:val="24"/>
                            <w:szCs w:val="24"/>
                          </w:rPr>
                        </w:pPr>
                        <w:r>
                          <w:rPr>
                            <w:rFonts w:hint="eastAsia" w:ascii="仿宋_GB2312" w:eastAsia="仿宋_GB2312"/>
                            <w:sz w:val="24"/>
                            <w:szCs w:val="24"/>
                          </w:rPr>
                          <w:t>法人身份证复印件粘贴处（正面）</w:t>
                        </w:r>
                      </w:p>
                    </w:txbxContent>
                  </v:textbox>
                </v:rect>
                <w10:wrap type="none"/>
                <w10:anchorlock/>
              </v:group>
            </w:pict>
          </mc:Fallback>
        </mc:AlternateContent>
      </w:r>
    </w:p>
    <w:p>
      <w:pPr>
        <w:spacing w:line="360" w:lineRule="auto"/>
        <w:rPr>
          <w:rFonts w:ascii="仿宋_GB2312" w:hAnsi="华文细黑" w:eastAsia="仿宋_GB2312"/>
          <w:sz w:val="28"/>
          <w:szCs w:val="28"/>
        </w:rPr>
      </w:pPr>
    </w:p>
    <w:p>
      <w:pPr>
        <w:spacing w:line="360" w:lineRule="auto"/>
        <w:ind w:firstLine="560" w:firstLineChars="200"/>
        <w:rPr>
          <w:rFonts w:ascii="仿宋_GB2312" w:hAnsi="华文细黑" w:eastAsia="仿宋_GB2312"/>
          <w:sz w:val="28"/>
          <w:szCs w:val="28"/>
        </w:rPr>
      </w:pPr>
      <w:r>
        <w:rPr>
          <w:rFonts w:hint="eastAsia" w:ascii="仿宋_GB2312" w:hAnsi="华文细黑" w:eastAsia="仿宋_GB2312"/>
          <w:sz w:val="28"/>
          <w:szCs w:val="28"/>
        </w:rPr>
        <mc:AlternateContent>
          <mc:Choice Requires="wpg">
            <w:drawing>
              <wp:inline distT="0" distB="0" distL="0" distR="0">
                <wp:extent cx="3771900" cy="1882140"/>
                <wp:effectExtent l="9525" t="9525" r="9525" b="13335"/>
                <wp:docPr id="1" name="组合 1"/>
                <wp:cNvGraphicFramePr/>
                <a:graphic xmlns:a="http://schemas.openxmlformats.org/drawingml/2006/main">
                  <a:graphicData uri="http://schemas.microsoft.com/office/word/2010/wordprocessingGroup">
                    <wpg:wgp>
                      <wpg:cNvGrpSpPr/>
                      <wpg:grpSpPr>
                        <a:xfrm>
                          <a:off x="0" y="0"/>
                          <a:ext cx="3771900" cy="1882140"/>
                          <a:chOff x="0" y="0"/>
                          <a:chExt cx="4752" cy="2354"/>
                        </a:xfrm>
                      </wpg:grpSpPr>
                      <wps:wsp>
                        <wps:cNvPr id="2" name="Picture 3"/>
                        <wps:cNvSpPr>
                          <a:spLocks noChangeAspect="1" noChangeArrowheads="1" noTextEdit="1"/>
                        </wps:cNvSpPr>
                        <wps:spPr bwMode="auto">
                          <a:xfrm>
                            <a:off x="0" y="0"/>
                            <a:ext cx="4752" cy="2354"/>
                          </a:xfrm>
                          <a:prstGeom prst="rect">
                            <a:avLst/>
                          </a:prstGeom>
                          <a:noFill/>
                          <a:ln>
                            <a:noFill/>
                          </a:ln>
                        </wps:spPr>
                        <wps:bodyPr rot="0" vert="horz" wrap="square" lIns="91440" tIns="45720" rIns="91440" bIns="45720" anchor="t" anchorCtr="0" upright="1">
                          <a:noAutofit/>
                        </wps:bodyPr>
                      </wps:wsp>
                      <wps:wsp>
                        <wps:cNvPr id="3" name="Rectangle 4"/>
                        <wps:cNvSpPr>
                          <a:spLocks noChangeArrowheads="1"/>
                        </wps:cNvSpPr>
                        <wps:spPr bwMode="auto">
                          <a:xfrm>
                            <a:off x="0" y="0"/>
                            <a:ext cx="4752" cy="2354"/>
                          </a:xfrm>
                          <a:prstGeom prst="rect">
                            <a:avLst/>
                          </a:prstGeom>
                          <a:solidFill>
                            <a:srgbClr val="FFFFFF"/>
                          </a:solidFill>
                          <a:ln w="9525" cmpd="sng">
                            <a:solidFill>
                              <a:srgbClr val="000000"/>
                            </a:solidFill>
                            <a:miter lim="800000"/>
                          </a:ln>
                        </wps:spPr>
                        <wps:txbx>
                          <w:txbxContent>
                            <w:p/>
                            <w:p/>
                            <w:p/>
                            <w:p>
                              <w:pPr>
                                <w:rPr>
                                  <w:rFonts w:ascii="仿宋_GB2312" w:eastAsia="仿宋_GB2312"/>
                                  <w:sz w:val="24"/>
                                  <w:szCs w:val="24"/>
                                </w:rPr>
                              </w:pPr>
                              <w:r>
                                <w:rPr>
                                  <w:rFonts w:hint="eastAsia" w:ascii="仿宋_GB2312" w:eastAsia="仿宋_GB2312"/>
                                  <w:sz w:val="24"/>
                                  <w:szCs w:val="24"/>
                                </w:rPr>
                                <w:t>法人身份证复印件粘贴处（反面）</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48.2pt;width:297pt;" coordsize="4752,2354" o:gfxdata="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AYxqH91gAAAAUBAAAPAAAAAAAAAAEAIAAAACIAAABkcnMvZG93bnJldi54bWxQSwECFAAU&#10;AAAACACHTuJAIoirw9cCAADrBwAADgAAAAAAAAABACAAAAAlAQAAZHJzL2Uyb0RvYy54bWxQSwUG&#10;AAAAAAYABgBZAQAAbgYAAAAA&#10;">
                <o:lock v:ext="edit" aspectratio="f"/>
                <v:rect id="Picture 3" o:spid="_x0000_s1026" o:spt="1" style="position:absolute;left:0;top:0;height:2354;width:4752;" filled="f" stroked="f" coordsize="21600,21600" o:gfxdata="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qtzq8AAAA&#10;2gAAAA8AAAAAAAAAAQAgAAAAIgAAAGRycy9kb3ducmV2LnhtbFBLAQIUABQAAAAIAIdO4kAzLwWe&#10;OwAAADkAAAAQAAAAAAAAAAEAIAAAAAsBAABkcnMvc2hhcGV4bWwueG1sUEsFBgAAAAAGAAYAWwEA&#10;ALUDAAAAAA==&#10;">
                  <v:fill on="f" focussize="0,0"/>
                  <v:stroke on="f"/>
                  <v:imagedata o:title=""/>
                  <o:lock v:ext="edit" text="t" aspectratio="t"/>
                </v:rect>
                <v:rect id="Rectangle 4" o:spid="_x0000_s1026" o:spt="1" style="position:absolute;left:0;top:0;height:2354;width:4752;" fillcolor="#FFFFFF" filled="t" stroked="t" coordsize="21600,21600" o:gfxdata="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npb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
                      <w:p/>
                      <w:p>
                        <w:pPr>
                          <w:rPr>
                            <w:rFonts w:ascii="仿宋_GB2312" w:eastAsia="仿宋_GB2312"/>
                            <w:sz w:val="24"/>
                            <w:szCs w:val="24"/>
                          </w:rPr>
                        </w:pPr>
                        <w:r>
                          <w:rPr>
                            <w:rFonts w:hint="eastAsia" w:ascii="仿宋_GB2312" w:eastAsia="仿宋_GB2312"/>
                            <w:sz w:val="24"/>
                            <w:szCs w:val="24"/>
                          </w:rPr>
                          <w:t>法人身份证复印件粘贴处（反面）</w:t>
                        </w:r>
                      </w:p>
                    </w:txbxContent>
                  </v:textbox>
                </v:rect>
                <w10:wrap type="none"/>
                <w10:anchorlock/>
              </v:group>
            </w:pict>
          </mc:Fallback>
        </mc:AlternateContent>
      </w:r>
    </w:p>
    <w:p>
      <w:pPr>
        <w:spacing w:line="360" w:lineRule="auto"/>
        <w:rPr>
          <w:rFonts w:ascii="仿宋_GB2312" w:hAnsi="华文细黑" w:eastAsia="仿宋_GB2312"/>
          <w:sz w:val="28"/>
          <w:szCs w:val="28"/>
        </w:rPr>
      </w:pPr>
    </w:p>
    <w:p>
      <w:pPr>
        <w:spacing w:line="360" w:lineRule="auto"/>
        <w:ind w:firstLine="562" w:firstLineChars="200"/>
        <w:jc w:val="right"/>
        <w:rPr>
          <w:rFonts w:ascii="仿宋_GB2312" w:hAnsi="华文细黑" w:eastAsia="仿宋_GB2312"/>
          <w:b/>
          <w:sz w:val="28"/>
          <w:szCs w:val="28"/>
        </w:rPr>
      </w:pPr>
      <w:r>
        <w:rPr>
          <w:rFonts w:hint="eastAsia" w:ascii="仿宋_GB2312" w:hAnsi="华文细黑" w:eastAsia="仿宋_GB2312"/>
          <w:b/>
          <w:sz w:val="28"/>
          <w:szCs w:val="28"/>
        </w:rPr>
        <w:t>承 包 商：</w:t>
      </w:r>
      <w:r>
        <w:rPr>
          <w:rFonts w:hint="eastAsia" w:ascii="仿宋_GB2312" w:hAnsi="华文细黑" w:eastAsia="仿宋_GB2312"/>
          <w:b/>
          <w:sz w:val="28"/>
          <w:szCs w:val="28"/>
          <w:u w:val="single"/>
        </w:rPr>
        <w:t xml:space="preserve">                 </w:t>
      </w:r>
      <w:r>
        <w:rPr>
          <w:rFonts w:hint="eastAsia" w:ascii="仿宋_GB2312" w:hAnsi="华文细黑" w:eastAsia="仿宋_GB2312"/>
          <w:b/>
          <w:sz w:val="28"/>
          <w:szCs w:val="28"/>
        </w:rPr>
        <w:t>（盖章）</w:t>
      </w:r>
    </w:p>
    <w:p>
      <w:pPr>
        <w:spacing w:line="360" w:lineRule="auto"/>
        <w:ind w:firstLine="562" w:firstLineChars="200"/>
        <w:jc w:val="right"/>
        <w:rPr>
          <w:rFonts w:ascii="仿宋_GB2312" w:eastAsia="仿宋_GB2312"/>
          <w:b/>
          <w:sz w:val="28"/>
          <w:szCs w:val="28"/>
        </w:rPr>
      </w:pPr>
      <w:r>
        <w:rPr>
          <w:rFonts w:hint="eastAsia" w:ascii="仿宋_GB2312" w:hAnsi="华文细黑" w:eastAsia="仿宋_GB2312"/>
          <w:b/>
          <w:sz w:val="28"/>
          <w:szCs w:val="28"/>
        </w:rPr>
        <w:t>日    期：</w:t>
      </w:r>
      <w:r>
        <w:rPr>
          <w:rFonts w:hint="eastAsia" w:ascii="仿宋_GB2312" w:hAnsi="华文细黑" w:eastAsia="仿宋_GB2312"/>
          <w:b/>
          <w:sz w:val="28"/>
          <w:szCs w:val="28"/>
          <w:u w:val="single"/>
        </w:rPr>
        <w:t xml:space="preserve">             </w:t>
      </w:r>
      <w:r>
        <w:rPr>
          <w:rFonts w:hint="eastAsia" w:ascii="仿宋_GB2312" w:hAnsi="华文细黑" w:eastAsia="仿宋_GB2312"/>
          <w:b/>
          <w:sz w:val="28"/>
          <w:szCs w:val="28"/>
        </w:rPr>
        <w:t>年</w:t>
      </w:r>
      <w:r>
        <w:rPr>
          <w:rFonts w:hint="eastAsia" w:ascii="仿宋_GB2312" w:hAnsi="华文细黑" w:eastAsia="仿宋_GB2312"/>
          <w:b/>
          <w:sz w:val="28"/>
          <w:szCs w:val="28"/>
          <w:u w:val="single"/>
        </w:rPr>
        <w:t xml:space="preserve">   </w:t>
      </w:r>
      <w:r>
        <w:rPr>
          <w:rFonts w:hint="eastAsia" w:ascii="仿宋_GB2312" w:hAnsi="华文细黑" w:eastAsia="仿宋_GB2312"/>
          <w:b/>
          <w:sz w:val="28"/>
          <w:szCs w:val="28"/>
        </w:rPr>
        <w:t>月</w:t>
      </w:r>
      <w:r>
        <w:rPr>
          <w:rFonts w:hint="eastAsia" w:ascii="仿宋_GB2312" w:hAnsi="华文细黑" w:eastAsia="仿宋_GB2312"/>
          <w:b/>
          <w:sz w:val="28"/>
          <w:szCs w:val="28"/>
          <w:u w:val="single"/>
        </w:rPr>
        <w:t xml:space="preserve">   </w:t>
      </w:r>
      <w:r>
        <w:rPr>
          <w:rFonts w:hint="eastAsia" w:ascii="仿宋_GB2312" w:hAnsi="华文细黑" w:eastAsia="仿宋_GB2312"/>
          <w:b/>
          <w:sz w:val="28"/>
          <w:szCs w:val="28"/>
        </w:rPr>
        <w:t>日</w:t>
      </w:r>
    </w:p>
    <w:p>
      <w:pPr>
        <w:pStyle w:val="7"/>
        <w:shd w:val="clear" w:color="auto" w:fill="FFFFFF"/>
        <w:wordWrap w:val="0"/>
        <w:spacing w:before="0" w:beforeAutospacing="0" w:after="0" w:afterAutospacing="0" w:line="378" w:lineRule="atLeast"/>
        <w:jc w:val="center"/>
      </w:pPr>
    </w:p>
    <w:p>
      <w:pPr>
        <w:pStyle w:val="7"/>
        <w:shd w:val="clear" w:color="auto" w:fill="FFFFFF"/>
        <w:wordWrap w:val="0"/>
        <w:spacing w:before="0" w:beforeAutospacing="0" w:after="0" w:afterAutospacing="0" w:line="378" w:lineRule="atLeast"/>
        <w:jc w:val="center"/>
      </w:pPr>
    </w:p>
    <w:p>
      <w:pPr>
        <w:pStyle w:val="7"/>
        <w:shd w:val="clear" w:color="auto" w:fill="FFFFFF"/>
        <w:wordWrap w:val="0"/>
        <w:spacing w:before="0" w:beforeAutospacing="0" w:after="0" w:afterAutospacing="0" w:line="378" w:lineRule="atLeast"/>
        <w:jc w:val="center"/>
      </w:pPr>
    </w:p>
    <w:p>
      <w:pPr>
        <w:spacing w:line="360" w:lineRule="auto"/>
        <w:ind w:firstLine="420" w:firstLineChars="150"/>
        <w:jc w:val="center"/>
        <w:rPr>
          <w:rFonts w:ascii="仿宋_GB2312" w:hAnsi="华文细黑" w:eastAsia="仿宋_GB2312"/>
          <w:sz w:val="28"/>
          <w:szCs w:val="28"/>
        </w:rPr>
      </w:pPr>
      <w:r>
        <w:rPr>
          <w:rFonts w:hint="eastAsia" w:ascii="仿宋_GB2312" w:hAnsi="华文细黑" w:eastAsia="仿宋_GB2312"/>
          <w:sz w:val="28"/>
          <w:szCs w:val="28"/>
        </w:rPr>
        <w:t>1-2、法人代表授权书</w:t>
      </w:r>
    </w:p>
    <w:p>
      <w:pPr>
        <w:spacing w:line="360" w:lineRule="auto"/>
        <w:rPr>
          <w:rFonts w:ascii="仿宋_GB2312" w:hAnsi="华文细黑" w:eastAsia="仿宋_GB2312"/>
          <w:b/>
          <w:sz w:val="28"/>
          <w:szCs w:val="28"/>
        </w:rPr>
      </w:pPr>
      <w:r>
        <w:rPr>
          <w:rFonts w:hint="eastAsia" w:ascii="仿宋_GB2312" w:hAnsi="华文细黑" w:eastAsia="仿宋_GB2312"/>
          <w:b/>
          <w:sz w:val="28"/>
          <w:szCs w:val="28"/>
        </w:rPr>
        <w:t>致：</w:t>
      </w:r>
      <w:r>
        <w:rPr>
          <w:rFonts w:hint="eastAsia" w:ascii="仿宋_GB2312" w:hAnsi="华文细黑" w:eastAsia="仿宋_GB2312"/>
          <w:b/>
          <w:sz w:val="28"/>
          <w:szCs w:val="28"/>
          <w:u w:val="single"/>
        </w:rPr>
        <w:t xml:space="preserve">                         </w:t>
      </w:r>
    </w:p>
    <w:p>
      <w:pPr>
        <w:spacing w:line="360" w:lineRule="auto"/>
        <w:ind w:firstLine="560" w:firstLineChars="200"/>
        <w:rPr>
          <w:rFonts w:ascii="仿宋_GB2312" w:hAnsi="华文细黑" w:eastAsia="仿宋_GB2312"/>
          <w:sz w:val="28"/>
          <w:szCs w:val="28"/>
          <w:u w:val="single"/>
        </w:rPr>
      </w:pPr>
      <w:r>
        <w:rPr>
          <w:rFonts w:hint="eastAsia" w:ascii="仿宋_GB2312" w:hAnsi="华文细黑" w:eastAsia="仿宋_GB2312"/>
          <w:sz w:val="28"/>
          <w:szCs w:val="28"/>
        </w:rPr>
        <w:t>本授权委托书声明：我</w:t>
      </w:r>
      <w:r>
        <w:rPr>
          <w:rFonts w:hint="eastAsia" w:ascii="仿宋_GB2312" w:hAnsi="华文细黑" w:eastAsia="仿宋_GB2312"/>
          <w:sz w:val="28"/>
          <w:szCs w:val="28"/>
          <w:u w:val="single"/>
        </w:rPr>
        <w:t xml:space="preserve">    </w:t>
      </w:r>
      <w:r>
        <w:rPr>
          <w:rFonts w:hint="eastAsia" w:ascii="仿宋_GB2312" w:hAnsi="华文细黑" w:eastAsia="仿宋_GB2312"/>
          <w:sz w:val="28"/>
          <w:szCs w:val="28"/>
        </w:rPr>
        <w:t>（姓名）系</w:t>
      </w:r>
      <w:r>
        <w:rPr>
          <w:rFonts w:hint="eastAsia" w:ascii="仿宋_GB2312" w:hAnsi="华文细黑" w:eastAsia="仿宋_GB2312"/>
          <w:sz w:val="28"/>
          <w:szCs w:val="28"/>
          <w:u w:val="single"/>
        </w:rPr>
        <w:t xml:space="preserve">                     </w:t>
      </w:r>
      <w:r>
        <w:rPr>
          <w:rFonts w:hint="eastAsia" w:ascii="仿宋_GB2312" w:hAnsi="华文细黑" w:eastAsia="仿宋_GB2312"/>
          <w:sz w:val="28"/>
          <w:szCs w:val="28"/>
        </w:rPr>
        <w:t>（承包商名称）的法定代表人，现授权委托</w:t>
      </w:r>
      <w:r>
        <w:rPr>
          <w:rFonts w:hint="eastAsia" w:ascii="仿宋_GB2312" w:hAnsi="华文细黑" w:eastAsia="仿宋_GB2312"/>
          <w:sz w:val="28"/>
          <w:szCs w:val="28"/>
          <w:u w:val="single"/>
        </w:rPr>
        <w:t xml:space="preserve">                       </w:t>
      </w:r>
      <w:r>
        <w:rPr>
          <w:rFonts w:hint="eastAsia" w:ascii="仿宋_GB2312" w:hAnsi="华文细黑" w:eastAsia="仿宋_GB2312"/>
          <w:sz w:val="28"/>
          <w:szCs w:val="28"/>
        </w:rPr>
        <w:t>（承包商名称）的</w:t>
      </w:r>
      <w:r>
        <w:rPr>
          <w:rFonts w:hint="eastAsia" w:ascii="仿宋_GB2312" w:hAnsi="华文细黑" w:eastAsia="仿宋_GB2312"/>
          <w:sz w:val="28"/>
          <w:szCs w:val="28"/>
          <w:u w:val="single"/>
        </w:rPr>
        <w:t xml:space="preserve">                   </w:t>
      </w:r>
      <w:r>
        <w:rPr>
          <w:rFonts w:hint="eastAsia" w:ascii="仿宋_GB2312" w:hAnsi="华文细黑" w:eastAsia="仿宋_GB2312"/>
          <w:sz w:val="28"/>
          <w:szCs w:val="28"/>
        </w:rPr>
        <w:t>（姓名）作为我公司代理人，以本公司名义参加</w:t>
      </w:r>
      <w:r>
        <w:rPr>
          <w:rFonts w:hint="eastAsia" w:ascii="仿宋_GB2312" w:hAnsi="华文细黑" w:eastAsia="仿宋_GB2312"/>
          <w:b/>
          <w:sz w:val="28"/>
          <w:szCs w:val="28"/>
          <w:u w:val="single"/>
        </w:rPr>
        <w:t xml:space="preserve">               </w:t>
      </w:r>
      <w:r>
        <w:rPr>
          <w:rFonts w:hint="eastAsia" w:ascii="仿宋_GB2312" w:hAnsi="华文细黑" w:eastAsia="仿宋_GB2312"/>
          <w:sz w:val="28"/>
          <w:szCs w:val="28"/>
        </w:rPr>
        <w:t>的招标活动。代理人在招标及合同谈判过程的一切活动我方予以承认，合同经我公司盖章后生效。</w:t>
      </w:r>
    </w:p>
    <w:p>
      <w:pPr>
        <w:spacing w:line="360" w:lineRule="auto"/>
        <w:ind w:firstLine="560" w:firstLineChars="200"/>
        <w:rPr>
          <w:rFonts w:ascii="仿宋_GB2312" w:hAnsi="华文细黑" w:eastAsia="仿宋_GB2312"/>
          <w:sz w:val="28"/>
          <w:szCs w:val="28"/>
        </w:rPr>
      </w:pPr>
      <w:r>
        <w:rPr>
          <w:rFonts w:hint="eastAsia" w:ascii="仿宋_GB2312" w:hAnsi="华文细黑" w:eastAsia="仿宋_GB2312"/>
          <w:sz w:val="28"/>
          <w:szCs w:val="28"/>
        </w:rPr>
        <w:t>代理人无权转委，特此委托。</w:t>
      </w:r>
    </w:p>
    <w:p>
      <w:pPr>
        <w:spacing w:line="360" w:lineRule="auto"/>
        <w:ind w:firstLine="560" w:firstLineChars="200"/>
        <w:rPr>
          <w:rFonts w:ascii="仿宋_GB2312" w:hAnsi="华文细黑" w:eastAsia="仿宋_GB2312"/>
          <w:sz w:val="28"/>
          <w:szCs w:val="28"/>
        </w:rPr>
      </w:pPr>
      <w:r>
        <w:rPr>
          <w:rFonts w:hint="eastAsia" w:ascii="仿宋_GB2312" w:hAnsi="华文细黑" w:eastAsia="仿宋_GB2312"/>
          <w:sz w:val="28"/>
          <w:szCs w:val="28"/>
        </w:rPr>
        <w:t>代理人姓名：               性别：           年龄：</w:t>
      </w:r>
    </w:p>
    <w:p>
      <w:pPr>
        <w:spacing w:line="360" w:lineRule="auto"/>
        <w:ind w:firstLine="560" w:firstLineChars="200"/>
        <w:rPr>
          <w:rFonts w:ascii="仿宋_GB2312" w:hAnsi="华文细黑" w:eastAsia="仿宋_GB2312"/>
          <w:sz w:val="28"/>
          <w:szCs w:val="28"/>
        </w:rPr>
      </w:pPr>
      <w:r>
        <w:rPr>
          <w:rFonts w:hint="eastAsia" w:ascii="仿宋_GB2312" w:hAnsi="华文细黑" w:eastAsia="仿宋_GB2312"/>
          <w:sz w:val="28"/>
          <w:szCs w:val="28"/>
        </w:rPr>
        <w:t>代理人身份证号：                            职务：</w:t>
      </w:r>
    </w:p>
    <w:p>
      <w:pPr>
        <w:spacing w:line="360" w:lineRule="auto"/>
        <w:ind w:firstLine="560" w:firstLineChars="200"/>
        <w:rPr>
          <w:rFonts w:ascii="仿宋_GB2312" w:hAnsi="华文细黑" w:eastAsia="仿宋_GB2312"/>
          <w:sz w:val="28"/>
          <w:szCs w:val="28"/>
        </w:rPr>
      </w:pPr>
      <w:r>
        <w:rPr>
          <w:rFonts w:hint="eastAsia" w:ascii="仿宋_GB2312" w:hAnsi="华文细黑" w:eastAsia="仿宋_GB2312"/>
          <w:sz w:val="28"/>
          <w:szCs w:val="28"/>
        </w:rPr>
        <mc:AlternateContent>
          <mc:Choice Requires="wpg">
            <w:drawing>
              <wp:inline distT="0" distB="0" distL="0" distR="0">
                <wp:extent cx="3771900" cy="1790065"/>
                <wp:effectExtent l="0" t="0" r="0" b="19685"/>
                <wp:docPr id="7" name="组合 7"/>
                <wp:cNvGraphicFramePr/>
                <a:graphic xmlns:a="http://schemas.openxmlformats.org/drawingml/2006/main">
                  <a:graphicData uri="http://schemas.microsoft.com/office/word/2010/wordprocessingGroup">
                    <wpg:wgp>
                      <wpg:cNvGrpSpPr/>
                      <wpg:grpSpPr>
                        <a:xfrm>
                          <a:off x="0" y="0"/>
                          <a:ext cx="3771900" cy="1790679"/>
                          <a:chOff x="0" y="0"/>
                          <a:chExt cx="4752" cy="3067"/>
                        </a:xfrm>
                      </wpg:grpSpPr>
                      <wps:wsp>
                        <wps:cNvPr id="8" name="Picture 6"/>
                        <wps:cNvSpPr>
                          <a:spLocks noChangeAspect="1" noChangeArrowheads="1" noTextEdit="1"/>
                        </wps:cNvSpPr>
                        <wps:spPr bwMode="auto">
                          <a:xfrm>
                            <a:off x="0" y="0"/>
                            <a:ext cx="4752" cy="1614"/>
                          </a:xfrm>
                          <a:prstGeom prst="rect">
                            <a:avLst/>
                          </a:prstGeom>
                          <a:noFill/>
                          <a:ln>
                            <a:noFill/>
                          </a:ln>
                        </wps:spPr>
                        <wps:bodyPr rot="0" vert="horz" wrap="square" lIns="91440" tIns="45720" rIns="91440" bIns="45720" anchor="t" anchorCtr="0" upright="1">
                          <a:noAutofit/>
                        </wps:bodyPr>
                      </wps:wsp>
                      <wps:wsp>
                        <wps:cNvPr id="9" name="Rectangle 7"/>
                        <wps:cNvSpPr>
                          <a:spLocks noChangeArrowheads="1"/>
                        </wps:cNvSpPr>
                        <wps:spPr bwMode="auto">
                          <a:xfrm>
                            <a:off x="0" y="0"/>
                            <a:ext cx="4589" cy="3067"/>
                          </a:xfrm>
                          <a:prstGeom prst="rect">
                            <a:avLst/>
                          </a:prstGeom>
                          <a:solidFill>
                            <a:srgbClr val="FFFFFF"/>
                          </a:solidFill>
                          <a:ln w="9525" cmpd="sng">
                            <a:solidFill>
                              <a:srgbClr val="000000"/>
                            </a:solidFill>
                            <a:miter lim="800000"/>
                          </a:ln>
                        </wps:spPr>
                        <wps:txbx>
                          <w:txbxContent>
                            <w:p/>
                            <w:p/>
                            <w:p>
                              <w:pPr>
                                <w:rPr>
                                  <w:rFonts w:ascii="仿宋_GB2312" w:eastAsia="仿宋_GB2312"/>
                                  <w:sz w:val="24"/>
                                  <w:szCs w:val="24"/>
                                </w:rPr>
                              </w:pPr>
                              <w:r>
                                <w:rPr>
                                  <w:rFonts w:hint="eastAsia" w:ascii="仿宋_GB2312" w:eastAsia="仿宋_GB2312"/>
                                  <w:sz w:val="24"/>
                                  <w:szCs w:val="24"/>
                                </w:rPr>
                                <w:t>法人代表授权代表人身份证复印件粘贴处</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40.95pt;width:297pt;" coordsize="4752,3067" o:gfxdata="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AqcxS01gAAAAUBAAAPAAAAAAAAAAEAIAAAACIAAABkcnMv&#10;ZG93bnJldi54bWxQSwECFAAUAAAACACHTuJAX0+YeekCAADrBwAADgAAAAAAAAABACAAAAAlAQAA&#10;ZHJzL2Uyb0RvYy54bWxQSwUGAAAAAAYABgBZAQAAgAYAAAAA&#10;">
                <o:lock v:ext="edit" aspectratio="f"/>
                <v:rect id="Picture 6" o:spid="_x0000_s1026" o:spt="1" style="position:absolute;left:0;top:0;height:1614;width:4752;" filled="f" stroked="f" coordsize="21600,21600" o:gfxdata="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0CgNC5AAAA2gAA&#10;AA8AAAAAAAAAAQAgAAAAIgAAAGRycy9kb3ducmV2LnhtbFBLAQIUABQAAAAIAIdO4kAzLwWeOwAA&#10;ADkAAAAQAAAAAAAAAAEAIAAAAAgBAABkcnMvc2hhcGV4bWwueG1sUEsFBgAAAAAGAAYAWwEAALID&#10;AAAAAA==&#10;">
                  <v:fill on="f" focussize="0,0"/>
                  <v:stroke on="f"/>
                  <v:imagedata o:title=""/>
                  <o:lock v:ext="edit" text="t" aspectratio="t"/>
                </v:rect>
                <v:rect id="Rectangle 7" o:spid="_x0000_s1026" o:spt="1" style="position:absolute;left:0;top:0;height:3067;width:4589;"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
                      <w:p>
                        <w:pPr>
                          <w:rPr>
                            <w:rFonts w:ascii="仿宋_GB2312" w:eastAsia="仿宋_GB2312"/>
                            <w:sz w:val="24"/>
                            <w:szCs w:val="24"/>
                          </w:rPr>
                        </w:pPr>
                        <w:r>
                          <w:rPr>
                            <w:rFonts w:hint="eastAsia" w:ascii="仿宋_GB2312" w:eastAsia="仿宋_GB2312"/>
                            <w:sz w:val="24"/>
                            <w:szCs w:val="24"/>
                          </w:rPr>
                          <w:t>法人代表授权代表人身份证复印件粘贴处</w:t>
                        </w:r>
                      </w:p>
                    </w:txbxContent>
                  </v:textbox>
                </v:rect>
                <w10:wrap type="none"/>
                <w10:anchorlock/>
              </v:group>
            </w:pict>
          </mc:Fallback>
        </mc:AlternateContent>
      </w:r>
    </w:p>
    <w:p>
      <w:pPr>
        <w:spacing w:line="360" w:lineRule="auto"/>
        <w:ind w:right="240" w:firstLine="480" w:firstLineChars="200"/>
        <w:jc w:val="right"/>
        <w:rPr>
          <w:rFonts w:ascii="仿宋_GB2312" w:hAnsi="华文细黑" w:eastAsia="仿宋_GB2312"/>
          <w:sz w:val="24"/>
          <w:szCs w:val="24"/>
        </w:rPr>
      </w:pPr>
    </w:p>
    <w:p>
      <w:pPr>
        <w:spacing w:line="360" w:lineRule="auto"/>
        <w:ind w:right="240" w:firstLine="480" w:firstLineChars="200"/>
        <w:jc w:val="right"/>
        <w:rPr>
          <w:rFonts w:ascii="仿宋_GB2312" w:hAnsi="华文细黑" w:eastAsia="仿宋_GB2312"/>
          <w:sz w:val="24"/>
          <w:szCs w:val="24"/>
        </w:rPr>
      </w:pPr>
    </w:p>
    <w:p>
      <w:pPr>
        <w:spacing w:line="360" w:lineRule="auto"/>
        <w:ind w:right="240" w:firstLine="480" w:firstLineChars="200"/>
        <w:jc w:val="right"/>
        <w:rPr>
          <w:rFonts w:ascii="仿宋_GB2312" w:hAnsi="华文细黑" w:eastAsia="仿宋_GB2312"/>
          <w:sz w:val="24"/>
          <w:szCs w:val="24"/>
        </w:rPr>
      </w:pPr>
    </w:p>
    <w:p>
      <w:pPr>
        <w:spacing w:line="360" w:lineRule="auto"/>
        <w:ind w:right="240" w:firstLine="480" w:firstLineChars="200"/>
        <w:jc w:val="right"/>
        <w:rPr>
          <w:rFonts w:ascii="仿宋_GB2312" w:hAnsi="华文细黑" w:eastAsia="仿宋_GB2312"/>
          <w:sz w:val="24"/>
          <w:u w:val="single"/>
        </w:rPr>
      </w:pPr>
    </w:p>
    <w:p>
      <w:pPr>
        <w:spacing w:line="360" w:lineRule="auto"/>
        <w:ind w:right="240" w:firstLine="480" w:firstLineChars="200"/>
        <w:jc w:val="right"/>
        <w:rPr>
          <w:rFonts w:ascii="仿宋_GB2312" w:hAnsi="华文细黑" w:eastAsia="仿宋_GB2312"/>
          <w:bCs/>
          <w:sz w:val="24"/>
        </w:rPr>
      </w:pPr>
      <w:r>
        <w:rPr>
          <w:rFonts w:hint="eastAsia" w:ascii="仿宋_GB2312" w:hAnsi="华文细黑" w:eastAsia="仿宋_GB2312"/>
          <w:bCs/>
          <w:sz w:val="24"/>
        </w:rPr>
        <w:t>承 包 商：</w:t>
      </w:r>
      <w:r>
        <w:rPr>
          <w:rFonts w:hint="eastAsia" w:ascii="仿宋_GB2312" w:hAnsi="华文细黑" w:eastAsia="仿宋_GB2312"/>
          <w:bCs/>
          <w:sz w:val="24"/>
          <w:u w:val="single"/>
        </w:rPr>
        <w:t xml:space="preserve">                 </w:t>
      </w:r>
      <w:r>
        <w:rPr>
          <w:rFonts w:hint="eastAsia" w:ascii="仿宋_GB2312" w:hAnsi="华文细黑" w:eastAsia="仿宋_GB2312"/>
          <w:bCs/>
          <w:sz w:val="24"/>
        </w:rPr>
        <w:t>（盖章）</w:t>
      </w:r>
    </w:p>
    <w:p>
      <w:pPr>
        <w:spacing w:line="360" w:lineRule="auto"/>
        <w:ind w:firstLine="480" w:firstLineChars="200"/>
        <w:jc w:val="right"/>
        <w:rPr>
          <w:rFonts w:ascii="仿宋_GB2312" w:hAnsi="华文细黑" w:eastAsia="仿宋_GB2312"/>
          <w:bCs/>
          <w:sz w:val="24"/>
          <w:u w:val="single"/>
        </w:rPr>
      </w:pPr>
      <w:r>
        <w:rPr>
          <w:rFonts w:hint="eastAsia" w:ascii="仿宋_GB2312" w:hAnsi="华文细黑" w:eastAsia="仿宋_GB2312"/>
          <w:bCs/>
          <w:sz w:val="24"/>
        </w:rPr>
        <w:t>法定代表人：</w:t>
      </w:r>
      <w:r>
        <w:rPr>
          <w:rFonts w:hint="eastAsia" w:ascii="仿宋_GB2312" w:hAnsi="华文细黑" w:eastAsia="仿宋_GB2312"/>
          <w:bCs/>
          <w:sz w:val="24"/>
          <w:u w:val="single"/>
        </w:rPr>
        <w:t xml:space="preserve">            </w:t>
      </w:r>
      <w:r>
        <w:rPr>
          <w:rFonts w:ascii="仿宋_GB2312" w:hAnsi="华文细黑" w:eastAsia="仿宋_GB2312"/>
          <w:bCs/>
          <w:sz w:val="24"/>
          <w:u w:val="single"/>
        </w:rPr>
        <w:t xml:space="preserve"> </w:t>
      </w:r>
      <w:r>
        <w:rPr>
          <w:rFonts w:hint="eastAsia" w:ascii="仿宋_GB2312" w:hAnsi="华文细黑" w:eastAsia="仿宋_GB2312"/>
          <w:bCs/>
          <w:sz w:val="24"/>
          <w:u w:val="single"/>
        </w:rPr>
        <w:t xml:space="preserve">    </w:t>
      </w:r>
      <w:r>
        <w:rPr>
          <w:rFonts w:hint="eastAsia" w:ascii="仿宋_GB2312" w:hAnsi="华文细黑" w:eastAsia="仿宋_GB2312"/>
          <w:bCs/>
          <w:sz w:val="24"/>
        </w:rPr>
        <w:t>（签字）</w:t>
      </w:r>
    </w:p>
    <w:p>
      <w:pPr>
        <w:spacing w:line="360" w:lineRule="auto"/>
        <w:ind w:right="240" w:firstLine="480" w:firstLineChars="200"/>
        <w:jc w:val="right"/>
        <w:rPr>
          <w:rFonts w:ascii="仿宋_GB2312" w:eastAsia="仿宋_GB2312"/>
          <w:bCs/>
        </w:rPr>
      </w:pPr>
      <w:r>
        <w:rPr>
          <w:rFonts w:hint="eastAsia" w:ascii="仿宋_GB2312" w:hAnsi="华文细黑" w:eastAsia="仿宋_GB2312"/>
          <w:bCs/>
          <w:sz w:val="24"/>
        </w:rPr>
        <w:t>日    期：</w:t>
      </w:r>
      <w:r>
        <w:rPr>
          <w:rFonts w:hint="eastAsia" w:ascii="仿宋_GB2312" w:hAnsi="华文细黑" w:eastAsia="仿宋_GB2312"/>
          <w:bCs/>
          <w:sz w:val="24"/>
          <w:u w:val="single"/>
        </w:rPr>
        <w:t xml:space="preserve">             </w:t>
      </w:r>
      <w:r>
        <w:rPr>
          <w:rFonts w:hint="eastAsia" w:ascii="仿宋_GB2312" w:hAnsi="华文细黑" w:eastAsia="仿宋_GB2312"/>
          <w:bCs/>
          <w:sz w:val="24"/>
        </w:rPr>
        <w:t>年</w:t>
      </w:r>
      <w:r>
        <w:rPr>
          <w:rFonts w:hint="eastAsia" w:ascii="仿宋_GB2312" w:hAnsi="华文细黑" w:eastAsia="仿宋_GB2312"/>
          <w:bCs/>
          <w:sz w:val="24"/>
          <w:u w:val="single"/>
        </w:rPr>
        <w:t xml:space="preserve">   </w:t>
      </w:r>
      <w:r>
        <w:rPr>
          <w:rFonts w:hint="eastAsia" w:ascii="仿宋_GB2312" w:hAnsi="华文细黑" w:eastAsia="仿宋_GB2312"/>
          <w:bCs/>
          <w:sz w:val="24"/>
        </w:rPr>
        <w:t>月</w:t>
      </w:r>
      <w:r>
        <w:rPr>
          <w:rFonts w:hint="eastAsia" w:ascii="仿宋_GB2312" w:hAnsi="华文细黑" w:eastAsia="仿宋_GB2312"/>
          <w:bCs/>
          <w:sz w:val="24"/>
          <w:u w:val="single"/>
        </w:rPr>
        <w:t xml:space="preserve">   </w:t>
      </w:r>
      <w:r>
        <w:rPr>
          <w:rFonts w:hint="eastAsia" w:ascii="仿宋_GB2312" w:hAnsi="华文细黑" w:eastAsia="仿宋_GB2312"/>
          <w:bCs/>
          <w:sz w:val="24"/>
        </w:rPr>
        <w:t>日</w:t>
      </w:r>
    </w:p>
    <w:p>
      <w:pPr>
        <w:pStyle w:val="7"/>
        <w:shd w:val="clear" w:color="auto" w:fill="FFFFFF"/>
        <w:wordWrap w:val="0"/>
        <w:spacing w:before="0" w:beforeAutospacing="0" w:after="0" w:afterAutospacing="0" w:line="378" w:lineRule="atLeast"/>
      </w:pPr>
    </w:p>
    <w:p>
      <w:pPr>
        <w:pStyle w:val="7"/>
        <w:shd w:val="clear" w:color="auto" w:fill="FFFFFF"/>
        <w:wordWrap w:val="0"/>
        <w:spacing w:line="378" w:lineRule="atLeast"/>
        <w:jc w:val="center"/>
      </w:pPr>
      <w:r>
        <w:t>1-4、</w:t>
      </w:r>
      <w:r>
        <w:rPr>
          <w:rFonts w:hint="eastAsia"/>
        </w:rPr>
        <w:t>工程</w:t>
      </w:r>
      <w:r>
        <w:t>报价表</w:t>
      </w:r>
    </w:p>
    <w:p>
      <w:pPr>
        <w:pStyle w:val="7"/>
        <w:shd w:val="clear" w:color="auto" w:fill="FFFFFF"/>
        <w:wordWrap w:val="0"/>
        <w:spacing w:line="378" w:lineRule="atLeast"/>
        <w:jc w:val="center"/>
      </w:pPr>
    </w:p>
    <w:p>
      <w:pPr>
        <w:pStyle w:val="7"/>
        <w:shd w:val="clear" w:color="auto" w:fill="FFFFFF"/>
        <w:spacing w:line="378" w:lineRule="atLeast"/>
      </w:pPr>
      <w:r>
        <w:t>1.  按甲方答疑后最终确定的方式进行报价；综合评分确定拟中标单位；</w:t>
      </w:r>
    </w:p>
    <w:p>
      <w:pPr>
        <w:pStyle w:val="7"/>
        <w:shd w:val="clear" w:color="auto" w:fill="FFFFFF"/>
        <w:wordWrap w:val="0"/>
        <w:spacing w:line="378" w:lineRule="atLeast"/>
      </w:pPr>
      <w:r>
        <w:t>2.   综合固定含</w:t>
      </w:r>
      <w:r>
        <w:rPr>
          <w:rFonts w:hint="eastAsia"/>
          <w:lang w:val="en-US" w:eastAsia="zh-CN"/>
        </w:rPr>
        <w:t>9%专票</w:t>
      </w:r>
      <w:r>
        <w:t>单价（不因市场价格变化而调整）：</w:t>
      </w:r>
      <w:r>
        <w:rPr>
          <w:rFonts w:hint="eastAsia"/>
        </w:rPr>
        <w:t>包工包机械包材料，即人工费、材料费、机械费、保管费、施工所涉及的各种措施费、材料设备搬运费、临时设施费、多次进场费、成品保护费、安全文明施工费、环境保护费、管理费风险及利润、措施费、辅材、规费及税金等直接或间接的全部费用；</w:t>
      </w:r>
    </w:p>
    <w:p>
      <w:pPr>
        <w:pStyle w:val="7"/>
        <w:shd w:val="clear" w:color="auto" w:fill="FFFFFF"/>
        <w:wordWrap w:val="0"/>
        <w:spacing w:line="378" w:lineRule="atLeast"/>
        <w:jc w:val="center"/>
      </w:pPr>
    </w:p>
    <w:p>
      <w:pPr>
        <w:pStyle w:val="7"/>
        <w:shd w:val="clear" w:color="auto" w:fill="FFFFFF"/>
        <w:wordWrap w:val="0"/>
        <w:spacing w:line="378" w:lineRule="atLeast"/>
        <w:jc w:val="center"/>
      </w:pPr>
      <w:r>
        <w:t xml:space="preserve"> </w:t>
      </w:r>
    </w:p>
    <w:p>
      <w:pPr>
        <w:pStyle w:val="7"/>
        <w:shd w:val="clear" w:color="auto" w:fill="FFFFFF"/>
        <w:wordWrap w:val="0"/>
        <w:spacing w:line="378" w:lineRule="atLeast"/>
        <w:jc w:val="right"/>
      </w:pPr>
      <w:r>
        <w:t xml:space="preserve">             投标方（签字或盖章）：</w:t>
      </w:r>
    </w:p>
    <w:p>
      <w:pPr>
        <w:pStyle w:val="7"/>
        <w:shd w:val="clear" w:color="auto" w:fill="FFFFFF"/>
        <w:wordWrap w:val="0"/>
        <w:spacing w:line="378" w:lineRule="atLeast"/>
        <w:jc w:val="right"/>
      </w:pPr>
      <w:r>
        <w:t xml:space="preserve">       法定代表人或其授权代表人签字：</w:t>
      </w:r>
    </w:p>
    <w:p>
      <w:pPr>
        <w:pStyle w:val="7"/>
        <w:shd w:val="clear" w:color="auto" w:fill="FFFFFF"/>
        <w:wordWrap w:val="0"/>
        <w:spacing w:before="0" w:beforeAutospacing="0" w:after="0" w:afterAutospacing="0" w:line="378" w:lineRule="atLeast"/>
        <w:jc w:val="right"/>
      </w:pPr>
      <w: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1ZmFmYmMxYTQxYjAzMjk4NzAxZTE3ZjhkMjY5MzkifQ=="/>
  </w:docVars>
  <w:rsids>
    <w:rsidRoot w:val="00467137"/>
    <w:rsid w:val="00006D85"/>
    <w:rsid w:val="00010279"/>
    <w:rsid w:val="00021D01"/>
    <w:rsid w:val="000264CA"/>
    <w:rsid w:val="00031D40"/>
    <w:rsid w:val="000535E8"/>
    <w:rsid w:val="00064FA3"/>
    <w:rsid w:val="000A1626"/>
    <w:rsid w:val="000C19FC"/>
    <w:rsid w:val="000D5EA0"/>
    <w:rsid w:val="000E6FA8"/>
    <w:rsid w:val="00101502"/>
    <w:rsid w:val="001305EF"/>
    <w:rsid w:val="001501E3"/>
    <w:rsid w:val="00156C69"/>
    <w:rsid w:val="001629B7"/>
    <w:rsid w:val="001669A3"/>
    <w:rsid w:val="0017750E"/>
    <w:rsid w:val="001A7895"/>
    <w:rsid w:val="001C532E"/>
    <w:rsid w:val="001D2F4A"/>
    <w:rsid w:val="001F0E05"/>
    <w:rsid w:val="0021287C"/>
    <w:rsid w:val="00221461"/>
    <w:rsid w:val="002224FC"/>
    <w:rsid w:val="0022507B"/>
    <w:rsid w:val="00241A42"/>
    <w:rsid w:val="00255BFE"/>
    <w:rsid w:val="00286776"/>
    <w:rsid w:val="002A2C1E"/>
    <w:rsid w:val="002B18B4"/>
    <w:rsid w:val="002C6BA2"/>
    <w:rsid w:val="002D39BF"/>
    <w:rsid w:val="002E6A72"/>
    <w:rsid w:val="003132E5"/>
    <w:rsid w:val="0033142F"/>
    <w:rsid w:val="0033585C"/>
    <w:rsid w:val="003446F7"/>
    <w:rsid w:val="00393C69"/>
    <w:rsid w:val="003A6CCB"/>
    <w:rsid w:val="003B598C"/>
    <w:rsid w:val="003C38B8"/>
    <w:rsid w:val="003D3FB9"/>
    <w:rsid w:val="003D63D9"/>
    <w:rsid w:val="0041180E"/>
    <w:rsid w:val="004147B8"/>
    <w:rsid w:val="00443080"/>
    <w:rsid w:val="004544A8"/>
    <w:rsid w:val="00467137"/>
    <w:rsid w:val="004832FD"/>
    <w:rsid w:val="004935F6"/>
    <w:rsid w:val="00494501"/>
    <w:rsid w:val="004C3287"/>
    <w:rsid w:val="0050111E"/>
    <w:rsid w:val="00535D65"/>
    <w:rsid w:val="005561E4"/>
    <w:rsid w:val="00571DFD"/>
    <w:rsid w:val="00586A64"/>
    <w:rsid w:val="005A1221"/>
    <w:rsid w:val="005A183F"/>
    <w:rsid w:val="005A24F3"/>
    <w:rsid w:val="005C0E03"/>
    <w:rsid w:val="005E10EE"/>
    <w:rsid w:val="00604056"/>
    <w:rsid w:val="00625203"/>
    <w:rsid w:val="00630FAC"/>
    <w:rsid w:val="00644E75"/>
    <w:rsid w:val="00654138"/>
    <w:rsid w:val="00654E89"/>
    <w:rsid w:val="006758F8"/>
    <w:rsid w:val="00691CCA"/>
    <w:rsid w:val="006B0E48"/>
    <w:rsid w:val="006B1EBE"/>
    <w:rsid w:val="006E0D26"/>
    <w:rsid w:val="00733A82"/>
    <w:rsid w:val="00752C04"/>
    <w:rsid w:val="00754A39"/>
    <w:rsid w:val="00755099"/>
    <w:rsid w:val="00761101"/>
    <w:rsid w:val="00794AD9"/>
    <w:rsid w:val="007B2F77"/>
    <w:rsid w:val="007D5066"/>
    <w:rsid w:val="008030D1"/>
    <w:rsid w:val="00845EBC"/>
    <w:rsid w:val="00846D19"/>
    <w:rsid w:val="008947C1"/>
    <w:rsid w:val="008A28A6"/>
    <w:rsid w:val="008A369A"/>
    <w:rsid w:val="008A37C5"/>
    <w:rsid w:val="008C0386"/>
    <w:rsid w:val="008C1E0B"/>
    <w:rsid w:val="008D47FC"/>
    <w:rsid w:val="008D6E67"/>
    <w:rsid w:val="00906EEA"/>
    <w:rsid w:val="00916F6B"/>
    <w:rsid w:val="00917308"/>
    <w:rsid w:val="00917E71"/>
    <w:rsid w:val="00930D9A"/>
    <w:rsid w:val="0093317B"/>
    <w:rsid w:val="009472F8"/>
    <w:rsid w:val="00947B4D"/>
    <w:rsid w:val="00960136"/>
    <w:rsid w:val="0097482E"/>
    <w:rsid w:val="0098772B"/>
    <w:rsid w:val="00993788"/>
    <w:rsid w:val="0099643E"/>
    <w:rsid w:val="009A00CE"/>
    <w:rsid w:val="009B01CB"/>
    <w:rsid w:val="009D2FD2"/>
    <w:rsid w:val="00A12E96"/>
    <w:rsid w:val="00A163DB"/>
    <w:rsid w:val="00A2439B"/>
    <w:rsid w:val="00A3371D"/>
    <w:rsid w:val="00A44C3D"/>
    <w:rsid w:val="00A57793"/>
    <w:rsid w:val="00A67230"/>
    <w:rsid w:val="00A779D3"/>
    <w:rsid w:val="00AA0532"/>
    <w:rsid w:val="00AA7FDD"/>
    <w:rsid w:val="00AD7DFA"/>
    <w:rsid w:val="00AE4A2A"/>
    <w:rsid w:val="00B054F6"/>
    <w:rsid w:val="00B05646"/>
    <w:rsid w:val="00B47B9C"/>
    <w:rsid w:val="00B60A6C"/>
    <w:rsid w:val="00B70577"/>
    <w:rsid w:val="00BB16E0"/>
    <w:rsid w:val="00C166F0"/>
    <w:rsid w:val="00C17008"/>
    <w:rsid w:val="00C3026D"/>
    <w:rsid w:val="00C3110D"/>
    <w:rsid w:val="00C56CFA"/>
    <w:rsid w:val="00C57070"/>
    <w:rsid w:val="00C60A66"/>
    <w:rsid w:val="00C93B96"/>
    <w:rsid w:val="00CA37F3"/>
    <w:rsid w:val="00CF3ECC"/>
    <w:rsid w:val="00D368DE"/>
    <w:rsid w:val="00D548A1"/>
    <w:rsid w:val="00D615B0"/>
    <w:rsid w:val="00D7354F"/>
    <w:rsid w:val="00D975C1"/>
    <w:rsid w:val="00DB46A1"/>
    <w:rsid w:val="00DC7DED"/>
    <w:rsid w:val="00DD1ADD"/>
    <w:rsid w:val="00DF6EB1"/>
    <w:rsid w:val="00E008FB"/>
    <w:rsid w:val="00E12918"/>
    <w:rsid w:val="00E15CD7"/>
    <w:rsid w:val="00E24427"/>
    <w:rsid w:val="00E32C99"/>
    <w:rsid w:val="00E86BF1"/>
    <w:rsid w:val="00ED188A"/>
    <w:rsid w:val="00ED320E"/>
    <w:rsid w:val="00EF1375"/>
    <w:rsid w:val="00F107CA"/>
    <w:rsid w:val="00F24772"/>
    <w:rsid w:val="00F25810"/>
    <w:rsid w:val="00F37B28"/>
    <w:rsid w:val="00F448C2"/>
    <w:rsid w:val="00F47266"/>
    <w:rsid w:val="00F77DFA"/>
    <w:rsid w:val="00F86137"/>
    <w:rsid w:val="00F9619D"/>
    <w:rsid w:val="00FD1C25"/>
    <w:rsid w:val="19E5519C"/>
    <w:rsid w:val="483701A4"/>
    <w:rsid w:val="51055118"/>
    <w:rsid w:val="66276CCA"/>
    <w:rsid w:val="6F7B14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15"/>
    <w:qFormat/>
    <w:uiPriority w:val="0"/>
    <w:pPr>
      <w:spacing w:after="120"/>
      <w:ind w:left="420" w:leftChars="200"/>
    </w:pPr>
    <w:rPr>
      <w:rFonts w:ascii="Calibri" w:hAnsi="Calibri" w:eastAsia="宋体" w:cs="Times New Roman"/>
      <w:szCs w:val="20"/>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customStyle="1" w:styleId="11">
    <w:name w:val="标题 1 字符"/>
    <w:basedOn w:val="9"/>
    <w:link w:val="2"/>
    <w:qFormat/>
    <w:uiPriority w:val="9"/>
    <w:rPr>
      <w:rFonts w:ascii="宋体" w:hAnsi="宋体" w:eastAsia="宋体" w:cs="宋体"/>
      <w:b/>
      <w:bCs/>
      <w:kern w:val="36"/>
      <w:sz w:val="48"/>
      <w:szCs w:val="48"/>
    </w:rPr>
  </w:style>
  <w:style w:type="character" w:customStyle="1" w:styleId="12">
    <w:name w:val="标题 3 字符"/>
    <w:basedOn w:val="9"/>
    <w:link w:val="3"/>
    <w:qFormat/>
    <w:uiPriority w:val="9"/>
    <w:rPr>
      <w:rFonts w:ascii="宋体" w:hAnsi="宋体" w:eastAsia="宋体" w:cs="宋体"/>
      <w:b/>
      <w:bCs/>
      <w:kern w:val="0"/>
      <w:sz w:val="27"/>
      <w:szCs w:val="27"/>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正文文本缩进 字符"/>
    <w:basedOn w:val="9"/>
    <w:link w:val="4"/>
    <w:uiPriority w:val="0"/>
    <w:rPr>
      <w:rFonts w:ascii="Calibri" w:hAnsi="Calibri"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1074</Words>
  <Characters>6127</Characters>
  <Lines>51</Lines>
  <Paragraphs>14</Paragraphs>
  <TotalTime>2</TotalTime>
  <ScaleCrop>false</ScaleCrop>
  <LinksUpToDate>false</LinksUpToDate>
  <CharactersWithSpaces>7187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2022-10-13T13:11:00Z</dcterms:created>
  <dc:creator>625353944@qq.com</dc:creator>
  <cp:lastModifiedBy>Administrator</cp:lastModifiedBy>
  <dcterms:modified xsi:type="dcterms:W3CDTF">2023-12-20T04:35:44Z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5F1E10E8C3A048BF9B389D0EF2C6BBEA_12</vt:lpwstr>
  </property>
</Properties>
</file>