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sz w:val="32"/>
          <w:szCs w:val="32"/>
        </w:rPr>
      </w:pPr>
      <w:r>
        <w:rPr>
          <w:rFonts w:hint="eastAsia"/>
          <w:sz w:val="32"/>
          <w:szCs w:val="32"/>
        </w:rPr>
        <w:t>技术要求</w:t>
      </w:r>
    </w:p>
    <w:p>
      <w:pPr>
        <w:numPr>
          <w:ilvl w:val="0"/>
          <w:numId w:val="1"/>
        </w:numPr>
        <w:spacing w:line="360" w:lineRule="auto"/>
        <w:ind w:firstLine="420"/>
        <w:rPr>
          <w:sz w:val="21"/>
          <w:szCs w:val="21"/>
        </w:rPr>
      </w:pPr>
      <w:r>
        <w:rPr>
          <w:rFonts w:hint="eastAsia"/>
          <w:sz w:val="21"/>
          <w:szCs w:val="21"/>
        </w:rPr>
        <w:t>在本工程选用</w:t>
      </w:r>
      <w:r>
        <w:rPr>
          <w:rFonts w:hint="eastAsia"/>
          <w:sz w:val="21"/>
          <w:szCs w:val="21"/>
          <w:lang w:val="en-US" w:eastAsia="zh-CN"/>
        </w:rPr>
        <w:t>1</w:t>
      </w:r>
      <w:r>
        <w:rPr>
          <w:rFonts w:hint="eastAsia"/>
          <w:sz w:val="21"/>
          <w:szCs w:val="21"/>
        </w:rPr>
        <w:t xml:space="preserve">台柴油发电机组，常载功率为 </w:t>
      </w:r>
      <w:r>
        <w:rPr>
          <w:rFonts w:hint="eastAsia"/>
          <w:sz w:val="21"/>
          <w:szCs w:val="21"/>
          <w:lang w:val="en-US" w:eastAsia="zh-CN"/>
        </w:rPr>
        <w:t>6</w:t>
      </w:r>
      <w:r>
        <w:rPr>
          <w:rFonts w:hint="eastAsia"/>
          <w:sz w:val="21"/>
          <w:szCs w:val="21"/>
        </w:rPr>
        <w:t>00KW（备用功率：</w:t>
      </w:r>
      <w:r>
        <w:rPr>
          <w:rFonts w:hint="eastAsia"/>
          <w:sz w:val="21"/>
          <w:szCs w:val="21"/>
          <w:lang w:val="en-US" w:eastAsia="zh-CN"/>
        </w:rPr>
        <w:t>66</w:t>
      </w:r>
      <w:r>
        <w:rPr>
          <w:rFonts w:hint="eastAsia"/>
          <w:sz w:val="21"/>
          <w:szCs w:val="21"/>
        </w:rPr>
        <w:t>0KW），作为备用电源。发动机1小时功率不小于</w:t>
      </w:r>
      <w:r>
        <w:rPr>
          <w:rFonts w:hint="eastAsia"/>
          <w:sz w:val="21"/>
          <w:szCs w:val="21"/>
          <w:lang w:val="en-US" w:eastAsia="zh-CN"/>
        </w:rPr>
        <w:t>750</w:t>
      </w:r>
      <w:r>
        <w:rPr>
          <w:rFonts w:hint="eastAsia"/>
          <w:sz w:val="21"/>
          <w:szCs w:val="21"/>
        </w:rPr>
        <w:t>kw，发电机额定功率不小于</w:t>
      </w:r>
      <w:r>
        <w:rPr>
          <w:rFonts w:hint="eastAsia"/>
          <w:sz w:val="21"/>
          <w:szCs w:val="21"/>
          <w:lang w:val="en-US" w:eastAsia="zh-CN"/>
        </w:rPr>
        <w:t>6</w:t>
      </w:r>
      <w:r>
        <w:rPr>
          <w:rFonts w:hint="eastAsia"/>
          <w:sz w:val="21"/>
          <w:szCs w:val="21"/>
        </w:rPr>
        <w:t>00kw。</w:t>
      </w:r>
      <w:r>
        <w:rPr>
          <w:rFonts w:hint="eastAsia"/>
          <w:sz w:val="21"/>
          <w:szCs w:val="21"/>
          <w:lang w:val="en-US" w:eastAsia="zh-CN"/>
        </w:rPr>
        <w:t>综合楼</w:t>
      </w:r>
      <w:r>
        <w:rPr>
          <w:rFonts w:hint="eastAsia"/>
          <w:sz w:val="21"/>
          <w:szCs w:val="21"/>
        </w:rPr>
        <w:t>柴油发电机房设置在地</w:t>
      </w:r>
      <w:r>
        <w:rPr>
          <w:rFonts w:hint="eastAsia"/>
          <w:sz w:val="21"/>
          <w:szCs w:val="21"/>
          <w:lang w:val="en-US" w:eastAsia="zh-CN"/>
        </w:rPr>
        <w:t>面，</w:t>
      </w:r>
      <w:r>
        <w:rPr>
          <w:rFonts w:hint="eastAsia"/>
          <w:sz w:val="21"/>
          <w:szCs w:val="21"/>
        </w:rPr>
        <w:t>机房内设置储油间，储油量保证消防3小时的用油；储油量不超过 1 立方米。</w:t>
      </w:r>
      <w:r>
        <w:rPr>
          <w:rFonts w:hint="eastAsia"/>
          <w:sz w:val="21"/>
          <w:szCs w:val="21"/>
          <w:lang w:eastAsia="zh-CN"/>
        </w:rPr>
        <w:t>（</w:t>
      </w:r>
      <w:r>
        <w:rPr>
          <w:rFonts w:hint="eastAsia"/>
          <w:sz w:val="21"/>
          <w:szCs w:val="21"/>
          <w:lang w:val="en-US" w:eastAsia="zh-CN"/>
        </w:rPr>
        <w:t>另含纯净水</w:t>
      </w:r>
      <w:r>
        <w:rPr>
          <w:rFonts w:hint="eastAsia"/>
          <w:sz w:val="21"/>
          <w:szCs w:val="21"/>
          <w:lang w:eastAsia="zh-CN"/>
        </w:rPr>
        <w:t>）</w:t>
      </w:r>
    </w:p>
    <w:p>
      <w:pPr>
        <w:numPr>
          <w:ilvl w:val="0"/>
          <w:numId w:val="1"/>
        </w:numPr>
        <w:spacing w:line="360" w:lineRule="auto"/>
        <w:ind w:firstLine="420"/>
        <w:rPr>
          <w:sz w:val="21"/>
          <w:szCs w:val="21"/>
        </w:rPr>
      </w:pPr>
      <w:r>
        <w:rPr>
          <w:rFonts w:hint="eastAsia"/>
          <w:sz w:val="21"/>
          <w:szCs w:val="21"/>
        </w:rPr>
        <w:t>当外部电源停电或同一变电所两台变压器同时故障时，从低压进线配电柜开关前端取柴油发电机的延时启动信号NHKVV-NX2.5至柴油发电机房，信号延时0~10S(可调）自动启动柴油发电机组，柴油发电机组15秒内投入供电。</w:t>
      </w:r>
    </w:p>
    <w:p>
      <w:pPr>
        <w:numPr>
          <w:ilvl w:val="0"/>
          <w:numId w:val="1"/>
        </w:numPr>
        <w:spacing w:line="360" w:lineRule="auto"/>
        <w:ind w:firstLine="420"/>
        <w:rPr>
          <w:sz w:val="21"/>
          <w:szCs w:val="21"/>
        </w:rPr>
      </w:pPr>
      <w:r>
        <w:rPr>
          <w:rFonts w:hint="eastAsia"/>
          <w:sz w:val="21"/>
          <w:szCs w:val="21"/>
        </w:rPr>
        <w:t>当市电恢复30~60S(可调）后，有ATS自动恢复市电，柴油发电机组经冷却延时后，自动停机。</w:t>
      </w:r>
    </w:p>
    <w:p>
      <w:pPr>
        <w:numPr>
          <w:ilvl w:val="0"/>
          <w:numId w:val="1"/>
        </w:numPr>
        <w:spacing w:line="360" w:lineRule="auto"/>
        <w:ind w:firstLine="420"/>
        <w:rPr>
          <w:sz w:val="21"/>
          <w:szCs w:val="21"/>
        </w:rPr>
      </w:pPr>
      <w:r>
        <w:rPr>
          <w:rFonts w:hint="eastAsia"/>
          <w:sz w:val="21"/>
          <w:szCs w:val="21"/>
        </w:rPr>
        <w:t>安装标准及要求：柴油发电机房位置及发电机组安装位置详后附图纸；柴油发电机的安装应符合国家建筑标准设计图集OOD202-2《应急柴油发电机组安装》的要求。</w:t>
      </w:r>
    </w:p>
    <w:p>
      <w:pPr>
        <w:numPr>
          <w:ilvl w:val="0"/>
          <w:numId w:val="1"/>
        </w:numPr>
        <w:spacing w:line="360" w:lineRule="auto"/>
        <w:ind w:firstLine="420"/>
        <w:rPr>
          <w:sz w:val="21"/>
          <w:szCs w:val="21"/>
        </w:rPr>
      </w:pPr>
      <w:r>
        <w:rPr>
          <w:rFonts w:hint="eastAsia"/>
          <w:sz w:val="21"/>
          <w:szCs w:val="21"/>
        </w:rPr>
        <w:t xml:space="preserve"> 安装调试：安装调试前上门培训釆购人相关人员；</w:t>
      </w:r>
    </w:p>
    <w:p>
      <w:pPr>
        <w:numPr>
          <w:ilvl w:val="0"/>
          <w:numId w:val="1"/>
        </w:numPr>
        <w:spacing w:line="360" w:lineRule="auto"/>
        <w:ind w:firstLine="420"/>
        <w:rPr>
          <w:sz w:val="21"/>
          <w:szCs w:val="21"/>
        </w:rPr>
      </w:pPr>
      <w:r>
        <w:rPr>
          <w:rFonts w:hint="eastAsia"/>
          <w:sz w:val="21"/>
          <w:szCs w:val="21"/>
        </w:rPr>
        <w:t xml:space="preserve"> 技术服务及培训：设备交付使用后，供货商须对采购人的相关人员免费进行技术培训后现场要确认经培训后的人员正常情况下能确保设备安全运行。</w:t>
      </w:r>
    </w:p>
    <w:p>
      <w:pPr>
        <w:numPr>
          <w:ilvl w:val="0"/>
          <w:numId w:val="1"/>
        </w:numPr>
        <w:spacing w:line="360" w:lineRule="auto"/>
        <w:ind w:firstLine="420"/>
        <w:rPr>
          <w:sz w:val="21"/>
          <w:szCs w:val="21"/>
        </w:rPr>
      </w:pPr>
      <w:r>
        <w:rPr>
          <w:rFonts w:hint="eastAsia"/>
          <w:sz w:val="21"/>
          <w:szCs w:val="21"/>
        </w:rPr>
        <w:t>本次采购需要考虑机房尺寸，高度。隔震降噪处理后的噪音需满足环保相关要求。消防和环保对发电机组的具体要求等不限于要全面考虑，供货商需提供质量全部符合国家现行的最新的标准要求的同时也要满足我方的现场实际需求，如所供货物不能满足全部要求，所造成的一切后果由供货商自行承担。</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B53E17"/>
    <w:multiLevelType w:val="singleLevel"/>
    <w:tmpl w:val="4EB53E1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1ZmFmYmMxYTQxYjAzMjk4NzAxZTE3ZjhkMjY5MzkifQ=="/>
  </w:docVars>
  <w:rsids>
    <w:rsidRoot w:val="39A44D27"/>
    <w:rsid w:val="000A54E6"/>
    <w:rsid w:val="005E693F"/>
    <w:rsid w:val="00DB1EFF"/>
    <w:rsid w:val="0A0D52EB"/>
    <w:rsid w:val="39A44D27"/>
    <w:rsid w:val="545F4A6B"/>
    <w:rsid w:val="55B619B1"/>
    <w:rsid w:val="5E567B5B"/>
    <w:rsid w:val="63D35F5E"/>
    <w:rsid w:val="76674D4B"/>
    <w:rsid w:val="78626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549</Words>
  <Characters>600</Characters>
  <Lines>4</Lines>
  <Paragraphs>1</Paragraphs>
  <TotalTime>79</TotalTime>
  <ScaleCrop>false</ScaleCrop>
  <LinksUpToDate>false</LinksUpToDate>
  <CharactersWithSpaces>605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2022-05-06T11:13:00Z</dcterms:created>
  <dc:creator>杨</dc:creator>
  <cp:lastModifiedBy>Administrator</cp:lastModifiedBy>
  <dcterms:modified xsi:type="dcterms:W3CDTF">2024-04-10T03:46:54Z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2551825601A747F6B6CAD8FD7309C991</vt:lpwstr>
  </property>
</Properties>
</file>